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0BE8" w14:textId="77777777" w:rsidR="008E5A5D" w:rsidRDefault="008E5A5D" w:rsidP="00BF127F">
      <w:pPr>
        <w:ind w:right="-1"/>
        <w:jc w:val="center"/>
        <w:rPr>
          <w:rFonts w:ascii="Verdana" w:hAnsi="Verdana"/>
          <w:b/>
          <w:sz w:val="26"/>
          <w:szCs w:val="26"/>
        </w:rPr>
      </w:pPr>
    </w:p>
    <w:p w14:paraId="4B70B519" w14:textId="77777777" w:rsidR="00AA062C" w:rsidRDefault="00AA062C" w:rsidP="0022779C">
      <w:pPr>
        <w:jc w:val="center"/>
        <w:rPr>
          <w:rFonts w:ascii="Verdana" w:hAnsi="Verdana"/>
          <w:b/>
          <w:bCs/>
          <w:sz w:val="22"/>
          <w:szCs w:val="22"/>
        </w:rPr>
      </w:pPr>
      <w:bookmarkStart w:id="0" w:name="_Hlk64558213"/>
      <w:bookmarkStart w:id="1" w:name="_Hlk64562312"/>
      <w:r>
        <w:rPr>
          <w:rFonts w:ascii="Verdana" w:hAnsi="Verdana"/>
          <w:b/>
          <w:bCs/>
          <w:sz w:val="22"/>
          <w:szCs w:val="22"/>
        </w:rPr>
        <w:t>CPL</w:t>
      </w:r>
      <w:r w:rsidR="0022779C" w:rsidRPr="0022779C">
        <w:rPr>
          <w:rFonts w:ascii="Verdana" w:hAnsi="Verdana"/>
          <w:b/>
          <w:bCs/>
          <w:sz w:val="22"/>
          <w:szCs w:val="22"/>
        </w:rPr>
        <w:t xml:space="preserve"> </w:t>
      </w:r>
      <w:r w:rsidR="00B0187C">
        <w:rPr>
          <w:rFonts w:ascii="Verdana" w:hAnsi="Verdana"/>
          <w:b/>
          <w:bCs/>
          <w:sz w:val="22"/>
          <w:szCs w:val="22"/>
        </w:rPr>
        <w:t xml:space="preserve">CONCORDIA </w:t>
      </w:r>
      <w:r w:rsidR="00785651">
        <w:rPr>
          <w:rFonts w:ascii="Verdana" w:hAnsi="Verdana"/>
          <w:b/>
          <w:bCs/>
          <w:sz w:val="22"/>
          <w:szCs w:val="22"/>
        </w:rPr>
        <w:t>ENTRA NEL SETTORE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785651">
        <w:rPr>
          <w:rFonts w:ascii="Verdana" w:hAnsi="Verdana"/>
          <w:b/>
          <w:bCs/>
          <w:sz w:val="22"/>
          <w:szCs w:val="22"/>
        </w:rPr>
        <w:t>DEL</w:t>
      </w:r>
      <w:r>
        <w:rPr>
          <w:rFonts w:ascii="Verdana" w:hAnsi="Verdana"/>
          <w:b/>
          <w:bCs/>
          <w:sz w:val="22"/>
          <w:szCs w:val="22"/>
        </w:rPr>
        <w:t>L’IDROGENO</w:t>
      </w:r>
      <w:r w:rsidR="00467BB5">
        <w:rPr>
          <w:rFonts w:ascii="Verdana" w:hAnsi="Verdana"/>
          <w:b/>
          <w:bCs/>
          <w:sz w:val="22"/>
          <w:szCs w:val="22"/>
        </w:rPr>
        <w:t xml:space="preserve"> </w:t>
      </w:r>
      <w:r w:rsidR="00785651">
        <w:rPr>
          <w:rFonts w:ascii="Verdana" w:hAnsi="Verdana"/>
          <w:b/>
          <w:bCs/>
          <w:sz w:val="22"/>
          <w:szCs w:val="22"/>
        </w:rPr>
        <w:t xml:space="preserve">AGGIUDICANDOSI UNA GARA DI </w:t>
      </w:r>
      <w:r w:rsidR="00467BB5">
        <w:rPr>
          <w:rFonts w:ascii="Verdana" w:hAnsi="Verdana"/>
          <w:b/>
          <w:bCs/>
          <w:sz w:val="22"/>
          <w:szCs w:val="22"/>
        </w:rPr>
        <w:t>48 MILIONI DI EURO</w:t>
      </w:r>
    </w:p>
    <w:p w14:paraId="3DE0568D" w14:textId="711C6D14" w:rsidR="0022779C" w:rsidRPr="0022779C" w:rsidRDefault="0022779C" w:rsidP="0022779C">
      <w:pPr>
        <w:jc w:val="center"/>
        <w:rPr>
          <w:rFonts w:ascii="Verdana" w:hAnsi="Verdana"/>
          <w:sz w:val="22"/>
          <w:szCs w:val="22"/>
        </w:rPr>
      </w:pPr>
      <w:r w:rsidRPr="0022779C">
        <w:rPr>
          <w:rFonts w:ascii="Verdana" w:hAnsi="Verdana"/>
          <w:sz w:val="22"/>
          <w:szCs w:val="22"/>
        </w:rPr>
        <w:t xml:space="preserve">La cooperativa </w:t>
      </w:r>
      <w:r w:rsidR="00AA062C">
        <w:rPr>
          <w:rFonts w:ascii="Verdana" w:hAnsi="Verdana"/>
          <w:sz w:val="22"/>
          <w:szCs w:val="22"/>
        </w:rPr>
        <w:t>è</w:t>
      </w:r>
      <w:r w:rsidR="00785651">
        <w:rPr>
          <w:rFonts w:ascii="Verdana" w:hAnsi="Verdana"/>
          <w:sz w:val="22"/>
          <w:szCs w:val="22"/>
        </w:rPr>
        <w:t xml:space="preserve"> risultata</w:t>
      </w:r>
      <w:r w:rsidR="00AA062C">
        <w:rPr>
          <w:rFonts w:ascii="Verdana" w:hAnsi="Verdana"/>
          <w:sz w:val="22"/>
          <w:szCs w:val="22"/>
        </w:rPr>
        <w:t xml:space="preserve"> aggiudicata</w:t>
      </w:r>
      <w:r w:rsidR="00785651">
        <w:rPr>
          <w:rFonts w:ascii="Verdana" w:hAnsi="Verdana"/>
          <w:sz w:val="22"/>
          <w:szCs w:val="22"/>
        </w:rPr>
        <w:t xml:space="preserve">ria </w:t>
      </w:r>
      <w:r w:rsidR="00513F43">
        <w:rPr>
          <w:rFonts w:ascii="Verdana" w:hAnsi="Verdana"/>
          <w:sz w:val="22"/>
          <w:szCs w:val="22"/>
        </w:rPr>
        <w:t>di un appalto in una gara bandita dalla società Milano Serravalle</w:t>
      </w:r>
      <w:r w:rsidR="008D69C8">
        <w:rPr>
          <w:rFonts w:ascii="Verdana" w:hAnsi="Verdana"/>
          <w:sz w:val="22"/>
          <w:szCs w:val="22"/>
        </w:rPr>
        <w:t>-</w:t>
      </w:r>
      <w:r w:rsidR="00513F43">
        <w:rPr>
          <w:rFonts w:ascii="Verdana" w:hAnsi="Verdana"/>
          <w:sz w:val="22"/>
          <w:szCs w:val="22"/>
        </w:rPr>
        <w:t>Milano Tangenziali S.p.A.</w:t>
      </w:r>
      <w:r w:rsidR="008D69C8">
        <w:rPr>
          <w:rFonts w:ascii="Verdana" w:hAnsi="Verdana"/>
          <w:sz w:val="22"/>
          <w:szCs w:val="22"/>
        </w:rPr>
        <w:t xml:space="preserve"> (Società del Gruppo FNM)</w:t>
      </w:r>
      <w:r w:rsidR="00513F43">
        <w:rPr>
          <w:rFonts w:ascii="Verdana" w:hAnsi="Verdana"/>
          <w:sz w:val="22"/>
          <w:szCs w:val="22"/>
        </w:rPr>
        <w:t xml:space="preserve"> per il progetto esecutivo e la costruzione </w:t>
      </w:r>
      <w:r w:rsidR="00785651">
        <w:rPr>
          <w:rFonts w:ascii="Verdana" w:hAnsi="Verdana"/>
          <w:sz w:val="22"/>
          <w:szCs w:val="22"/>
        </w:rPr>
        <w:t>di</w:t>
      </w:r>
      <w:r w:rsidR="00AA062C">
        <w:rPr>
          <w:rFonts w:ascii="Verdana" w:hAnsi="Verdana"/>
          <w:sz w:val="22"/>
          <w:szCs w:val="22"/>
        </w:rPr>
        <w:t xml:space="preserve"> 5 stazioni</w:t>
      </w:r>
      <w:r w:rsidR="00785651">
        <w:rPr>
          <w:rFonts w:ascii="Verdana" w:hAnsi="Verdana"/>
          <w:sz w:val="22"/>
          <w:szCs w:val="22"/>
        </w:rPr>
        <w:t xml:space="preserve"> di rifornimento</w:t>
      </w:r>
      <w:r w:rsidR="00AA062C">
        <w:rPr>
          <w:rFonts w:ascii="Verdana" w:hAnsi="Verdana"/>
          <w:sz w:val="22"/>
          <w:szCs w:val="22"/>
        </w:rPr>
        <w:t xml:space="preserve"> </w:t>
      </w:r>
      <w:r w:rsidR="00513F43">
        <w:rPr>
          <w:rFonts w:ascii="Verdana" w:hAnsi="Verdana"/>
          <w:sz w:val="22"/>
          <w:szCs w:val="22"/>
        </w:rPr>
        <w:t xml:space="preserve">da realizzare lungo la rete autostradale </w:t>
      </w:r>
      <w:r w:rsidR="007B4433">
        <w:rPr>
          <w:rFonts w:ascii="Verdana" w:hAnsi="Verdana"/>
          <w:sz w:val="22"/>
          <w:szCs w:val="22"/>
        </w:rPr>
        <w:t xml:space="preserve">in </w:t>
      </w:r>
      <w:r w:rsidR="00513F43">
        <w:rPr>
          <w:rFonts w:ascii="Verdana" w:hAnsi="Verdana"/>
          <w:sz w:val="22"/>
          <w:szCs w:val="22"/>
        </w:rPr>
        <w:t>conce</w:t>
      </w:r>
      <w:r w:rsidR="007B4433">
        <w:rPr>
          <w:rFonts w:ascii="Verdana" w:hAnsi="Verdana"/>
          <w:sz w:val="22"/>
          <w:szCs w:val="22"/>
        </w:rPr>
        <w:t>ssione</w:t>
      </w:r>
      <w:r w:rsidR="00AA062C">
        <w:rPr>
          <w:rFonts w:ascii="Verdana" w:hAnsi="Verdana"/>
          <w:sz w:val="22"/>
          <w:szCs w:val="22"/>
        </w:rPr>
        <w:t xml:space="preserve"> che riforniranno auto e camion con il combustibile ad impatto</w:t>
      </w:r>
      <w:r w:rsidR="00785651">
        <w:rPr>
          <w:rFonts w:ascii="Verdana" w:hAnsi="Verdana"/>
          <w:sz w:val="22"/>
          <w:szCs w:val="22"/>
        </w:rPr>
        <w:t xml:space="preserve"> ambientale</w:t>
      </w:r>
      <w:r w:rsidR="00AA062C">
        <w:rPr>
          <w:rFonts w:ascii="Verdana" w:hAnsi="Verdana"/>
          <w:sz w:val="22"/>
          <w:szCs w:val="22"/>
        </w:rPr>
        <w:t xml:space="preserve"> </w:t>
      </w:r>
      <w:r w:rsidR="00785651">
        <w:rPr>
          <w:rFonts w:ascii="Verdana" w:hAnsi="Verdana"/>
          <w:sz w:val="22"/>
          <w:szCs w:val="22"/>
        </w:rPr>
        <w:t>nullo</w:t>
      </w:r>
    </w:p>
    <w:p w14:paraId="62652A39" w14:textId="77777777" w:rsidR="0022779C" w:rsidRPr="0022779C" w:rsidRDefault="0022779C" w:rsidP="0022779C">
      <w:pPr>
        <w:jc w:val="both"/>
        <w:rPr>
          <w:rFonts w:ascii="Verdana" w:hAnsi="Verdana"/>
          <w:sz w:val="22"/>
          <w:szCs w:val="22"/>
        </w:rPr>
      </w:pPr>
      <w:bookmarkStart w:id="2" w:name="_GoBack"/>
      <w:bookmarkEnd w:id="2"/>
    </w:p>
    <w:p w14:paraId="5E11C617" w14:textId="77777777" w:rsidR="00785651" w:rsidRDefault="00AA062C" w:rsidP="00AA062C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</w:rPr>
      </w:pPr>
      <w:r w:rsidRPr="00AA062C">
        <w:rPr>
          <w:rFonts w:ascii="Verdana" w:hAnsi="Verdana" w:cstheme="minorHAnsi"/>
          <w:sz w:val="22"/>
          <w:szCs w:val="22"/>
        </w:rPr>
        <w:t xml:space="preserve">L’autotrazione ad idrogeno </w:t>
      </w:r>
      <w:r w:rsidR="00785651">
        <w:rPr>
          <w:rFonts w:ascii="Verdana" w:hAnsi="Verdana" w:cstheme="minorHAnsi"/>
          <w:sz w:val="22"/>
          <w:szCs w:val="22"/>
        </w:rPr>
        <w:t>diventa</w:t>
      </w:r>
      <w:r w:rsidRPr="00AA062C">
        <w:rPr>
          <w:rFonts w:ascii="Verdana" w:hAnsi="Verdana" w:cstheme="minorHAnsi"/>
          <w:sz w:val="22"/>
          <w:szCs w:val="22"/>
        </w:rPr>
        <w:t xml:space="preserve"> realtà in Italia grazie a</w:t>
      </w:r>
      <w:r w:rsidR="00785651">
        <w:rPr>
          <w:rFonts w:ascii="Verdana" w:hAnsi="Verdana" w:cstheme="minorHAnsi"/>
          <w:sz w:val="22"/>
          <w:szCs w:val="22"/>
        </w:rPr>
        <w:t>i fondi del</w:t>
      </w:r>
      <w:r w:rsidRPr="00AA062C">
        <w:rPr>
          <w:rFonts w:ascii="Verdana" w:hAnsi="Verdana" w:cstheme="minorHAnsi"/>
          <w:sz w:val="22"/>
          <w:szCs w:val="22"/>
        </w:rPr>
        <w:t xml:space="preserve"> PNRR e a</w:t>
      </w:r>
      <w:r w:rsidR="00785651">
        <w:rPr>
          <w:rFonts w:ascii="Verdana" w:hAnsi="Verdana" w:cstheme="minorHAnsi"/>
          <w:sz w:val="22"/>
          <w:szCs w:val="22"/>
        </w:rPr>
        <w:t>ll’impegno di</w:t>
      </w:r>
      <w:r w:rsidRPr="00AA062C">
        <w:rPr>
          <w:rFonts w:ascii="Verdana" w:hAnsi="Verdana" w:cstheme="minorHAnsi"/>
          <w:sz w:val="22"/>
          <w:szCs w:val="22"/>
        </w:rPr>
        <w:t xml:space="preserve"> CPL CONCORDIA.</w:t>
      </w:r>
    </w:p>
    <w:p w14:paraId="6AE94415" w14:textId="77777777" w:rsidR="00AA062C" w:rsidRPr="00AA062C" w:rsidRDefault="00AA062C" w:rsidP="00AA062C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</w:rPr>
      </w:pPr>
      <w:r w:rsidRPr="00AA062C">
        <w:rPr>
          <w:rFonts w:ascii="Verdana" w:hAnsi="Verdana" w:cstheme="minorHAnsi"/>
          <w:sz w:val="22"/>
          <w:szCs w:val="22"/>
        </w:rPr>
        <w:t xml:space="preserve">L’azienda, </w:t>
      </w:r>
      <w:r w:rsidR="00785651">
        <w:rPr>
          <w:rFonts w:ascii="Verdana" w:hAnsi="Verdana" w:cstheme="minorHAnsi"/>
          <w:sz w:val="22"/>
          <w:szCs w:val="22"/>
        </w:rPr>
        <w:t>attiva</w:t>
      </w:r>
      <w:r w:rsidR="00785651" w:rsidRPr="00AA062C">
        <w:rPr>
          <w:rFonts w:ascii="Verdana" w:hAnsi="Verdana" w:cstheme="minorHAnsi"/>
          <w:sz w:val="22"/>
          <w:szCs w:val="22"/>
        </w:rPr>
        <w:t xml:space="preserve"> </w:t>
      </w:r>
      <w:r w:rsidRPr="00AA062C">
        <w:rPr>
          <w:rFonts w:ascii="Verdana" w:hAnsi="Verdana" w:cstheme="minorHAnsi"/>
          <w:sz w:val="22"/>
          <w:szCs w:val="22"/>
        </w:rPr>
        <w:t>da oltre 60 anni nella distribuzione e stoccaggi</w:t>
      </w:r>
      <w:r w:rsidR="00785651">
        <w:rPr>
          <w:rFonts w:ascii="Verdana" w:hAnsi="Verdana" w:cstheme="minorHAnsi"/>
          <w:sz w:val="22"/>
          <w:szCs w:val="22"/>
        </w:rPr>
        <w:t>o</w:t>
      </w:r>
      <w:r w:rsidRPr="00AA062C">
        <w:rPr>
          <w:rFonts w:ascii="Verdana" w:hAnsi="Verdana" w:cstheme="minorHAnsi"/>
          <w:sz w:val="22"/>
          <w:szCs w:val="22"/>
        </w:rPr>
        <w:t xml:space="preserve"> </w:t>
      </w:r>
      <w:r w:rsidR="00785651" w:rsidRPr="00AA062C">
        <w:rPr>
          <w:rFonts w:ascii="Verdana" w:hAnsi="Verdana" w:cstheme="minorHAnsi"/>
          <w:sz w:val="22"/>
          <w:szCs w:val="22"/>
        </w:rPr>
        <w:t>d</w:t>
      </w:r>
      <w:r w:rsidR="00785651">
        <w:rPr>
          <w:rFonts w:ascii="Verdana" w:hAnsi="Verdana" w:cstheme="minorHAnsi"/>
          <w:sz w:val="22"/>
          <w:szCs w:val="22"/>
        </w:rPr>
        <w:t>el</w:t>
      </w:r>
      <w:r w:rsidR="00785651" w:rsidRPr="00AA062C">
        <w:rPr>
          <w:rFonts w:ascii="Verdana" w:hAnsi="Verdana" w:cstheme="minorHAnsi"/>
          <w:sz w:val="22"/>
          <w:szCs w:val="22"/>
        </w:rPr>
        <w:t xml:space="preserve"> </w:t>
      </w:r>
      <w:r w:rsidRPr="00AA062C">
        <w:rPr>
          <w:rFonts w:ascii="Verdana" w:hAnsi="Verdana" w:cstheme="minorHAnsi"/>
          <w:sz w:val="22"/>
          <w:szCs w:val="22"/>
        </w:rPr>
        <w:t>gas</w:t>
      </w:r>
      <w:r w:rsidR="00785651">
        <w:rPr>
          <w:rFonts w:ascii="Verdana" w:hAnsi="Verdana" w:cstheme="minorHAnsi"/>
          <w:sz w:val="22"/>
          <w:szCs w:val="22"/>
        </w:rPr>
        <w:t xml:space="preserve"> naturale</w:t>
      </w:r>
      <w:r w:rsidRPr="00AA062C">
        <w:rPr>
          <w:rFonts w:ascii="Verdana" w:hAnsi="Verdana" w:cstheme="minorHAnsi"/>
          <w:sz w:val="22"/>
          <w:szCs w:val="22"/>
        </w:rPr>
        <w:t>, si è aggiudicata</w:t>
      </w:r>
      <w:r w:rsidR="00785651">
        <w:rPr>
          <w:rFonts w:ascii="Verdana" w:hAnsi="Verdana" w:cstheme="minorHAnsi"/>
          <w:sz w:val="22"/>
          <w:szCs w:val="22"/>
        </w:rPr>
        <w:t>,</w:t>
      </w:r>
      <w:r w:rsidRPr="00AA062C">
        <w:rPr>
          <w:rFonts w:ascii="Verdana" w:hAnsi="Verdana" w:cstheme="minorHAnsi"/>
          <w:sz w:val="22"/>
          <w:szCs w:val="22"/>
        </w:rPr>
        <w:t xml:space="preserve"> in ATI con il Consorzio Integra</w:t>
      </w:r>
      <w:r w:rsidR="00785651">
        <w:rPr>
          <w:rFonts w:ascii="Verdana" w:hAnsi="Verdana" w:cstheme="minorHAnsi"/>
          <w:sz w:val="22"/>
          <w:szCs w:val="22"/>
        </w:rPr>
        <w:t>,</w:t>
      </w:r>
      <w:r w:rsidRPr="00AA062C">
        <w:rPr>
          <w:rFonts w:ascii="Verdana" w:hAnsi="Verdana" w:cstheme="minorHAnsi"/>
          <w:sz w:val="22"/>
          <w:szCs w:val="22"/>
        </w:rPr>
        <w:t xml:space="preserve"> il primo </w:t>
      </w:r>
      <w:r w:rsidRPr="00AA062C">
        <w:rPr>
          <w:rFonts w:ascii="Verdana" w:hAnsi="Verdana" w:cstheme="minorHAnsi"/>
          <w:color w:val="000000"/>
          <w:sz w:val="22"/>
          <w:szCs w:val="22"/>
        </w:rPr>
        <w:t xml:space="preserve">appalto integrato per l’affidamento della progettazione esecutiva e </w:t>
      </w:r>
      <w:r w:rsidR="00785651">
        <w:rPr>
          <w:rFonts w:ascii="Verdana" w:hAnsi="Verdana" w:cstheme="minorHAnsi"/>
          <w:color w:val="000000"/>
          <w:sz w:val="22"/>
          <w:szCs w:val="22"/>
        </w:rPr>
        <w:t>la realizzazione</w:t>
      </w:r>
      <w:r w:rsidR="00785651" w:rsidRPr="00AA062C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Pr="00AA062C">
        <w:rPr>
          <w:rFonts w:ascii="Verdana" w:hAnsi="Verdana" w:cstheme="minorHAnsi"/>
          <w:color w:val="000000"/>
          <w:sz w:val="22"/>
          <w:szCs w:val="22"/>
        </w:rPr>
        <w:t xml:space="preserve">delle opere di 5 stazioni di servizio ad idrogeno </w:t>
      </w:r>
      <w:r w:rsidRPr="00AA062C">
        <w:rPr>
          <w:rFonts w:ascii="Verdana" w:hAnsi="Verdana" w:cstheme="minorHAnsi"/>
          <w:sz w:val="22"/>
          <w:szCs w:val="22"/>
        </w:rPr>
        <w:t>(</w:t>
      </w:r>
      <w:proofErr w:type="spellStart"/>
      <w:r w:rsidRPr="00AA062C">
        <w:rPr>
          <w:rFonts w:ascii="Verdana" w:hAnsi="Verdana" w:cstheme="minorHAnsi"/>
          <w:sz w:val="22"/>
          <w:szCs w:val="22"/>
        </w:rPr>
        <w:t>Hydrogen</w:t>
      </w:r>
      <w:proofErr w:type="spellEnd"/>
      <w:r w:rsidRPr="00AA062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AA062C">
        <w:rPr>
          <w:rFonts w:ascii="Verdana" w:hAnsi="Verdana" w:cstheme="minorHAnsi"/>
          <w:sz w:val="22"/>
          <w:szCs w:val="22"/>
        </w:rPr>
        <w:t>Refuelling</w:t>
      </w:r>
      <w:proofErr w:type="spellEnd"/>
      <w:r w:rsidRPr="00AA062C">
        <w:rPr>
          <w:rFonts w:ascii="Verdana" w:hAnsi="Verdana" w:cstheme="minorHAnsi"/>
          <w:sz w:val="22"/>
          <w:szCs w:val="22"/>
        </w:rPr>
        <w:t xml:space="preserve"> Station - HRS). Le risorse</w:t>
      </w:r>
      <w:r w:rsidR="00785651">
        <w:rPr>
          <w:rFonts w:ascii="Verdana" w:hAnsi="Verdana" w:cstheme="minorHAnsi"/>
          <w:sz w:val="22"/>
          <w:szCs w:val="22"/>
        </w:rPr>
        <w:t xml:space="preserve"> economiche</w:t>
      </w:r>
      <w:r w:rsidRPr="00AA062C">
        <w:rPr>
          <w:rFonts w:ascii="Verdana" w:hAnsi="Verdana" w:cstheme="minorHAnsi"/>
          <w:sz w:val="22"/>
          <w:szCs w:val="22"/>
        </w:rPr>
        <w:t xml:space="preserve"> </w:t>
      </w:r>
      <w:r w:rsidR="00785651" w:rsidRPr="00AA062C">
        <w:rPr>
          <w:rFonts w:ascii="Verdana" w:hAnsi="Verdana" w:cstheme="minorHAnsi"/>
          <w:sz w:val="22"/>
          <w:szCs w:val="22"/>
        </w:rPr>
        <w:t>prove</w:t>
      </w:r>
      <w:r w:rsidR="00785651">
        <w:rPr>
          <w:rFonts w:ascii="Verdana" w:hAnsi="Verdana" w:cstheme="minorHAnsi"/>
          <w:sz w:val="22"/>
          <w:szCs w:val="22"/>
        </w:rPr>
        <w:t>ngono</w:t>
      </w:r>
      <w:r w:rsidR="00785651" w:rsidRPr="00AA062C">
        <w:rPr>
          <w:rFonts w:ascii="Verdana" w:hAnsi="Verdana" w:cstheme="minorHAnsi"/>
          <w:sz w:val="22"/>
          <w:szCs w:val="22"/>
        </w:rPr>
        <w:t xml:space="preserve"> </w:t>
      </w:r>
      <w:r w:rsidRPr="00AA062C">
        <w:rPr>
          <w:rFonts w:ascii="Verdana" w:hAnsi="Verdana" w:cstheme="minorHAnsi"/>
          <w:sz w:val="22"/>
          <w:szCs w:val="22"/>
        </w:rPr>
        <w:t xml:space="preserve">dal PNRR e dal Piano nazionale per gli investimenti complementari per un totale </w:t>
      </w:r>
      <w:r w:rsidR="00785651">
        <w:rPr>
          <w:rFonts w:ascii="Verdana" w:hAnsi="Verdana" w:cstheme="minorHAnsi"/>
          <w:sz w:val="22"/>
          <w:szCs w:val="22"/>
        </w:rPr>
        <w:t>che raggiungerà i</w:t>
      </w:r>
      <w:r w:rsidR="00785651" w:rsidRPr="00AA062C">
        <w:rPr>
          <w:rFonts w:ascii="Verdana" w:hAnsi="Verdana" w:cstheme="minorHAnsi"/>
          <w:sz w:val="22"/>
          <w:szCs w:val="22"/>
        </w:rPr>
        <w:t xml:space="preserve"> </w:t>
      </w:r>
      <w:r w:rsidRPr="00AA062C">
        <w:rPr>
          <w:rFonts w:ascii="Verdana" w:hAnsi="Verdana" w:cstheme="minorHAnsi"/>
          <w:sz w:val="22"/>
          <w:szCs w:val="22"/>
        </w:rPr>
        <w:t xml:space="preserve">48 milioni di euro. </w:t>
      </w:r>
      <w:r w:rsidRPr="00AA062C">
        <w:rPr>
          <w:rFonts w:ascii="Verdana" w:hAnsi="Verdana" w:cstheme="minorHAnsi"/>
          <w:color w:val="000000"/>
          <w:sz w:val="22"/>
          <w:szCs w:val="22"/>
        </w:rPr>
        <w:t>Il termine previsto per l’esecuzione delle opere è il giugno 2026.</w:t>
      </w:r>
    </w:p>
    <w:p w14:paraId="11E5D0C5" w14:textId="77777777" w:rsidR="00AA062C" w:rsidRPr="00AA062C" w:rsidRDefault="00AA062C" w:rsidP="00AA062C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</w:rPr>
      </w:pPr>
      <w:r w:rsidRPr="00AA062C">
        <w:rPr>
          <w:rFonts w:ascii="Verdana" w:hAnsi="Verdana" w:cstheme="minorHAnsi"/>
          <w:sz w:val="22"/>
          <w:szCs w:val="22"/>
        </w:rPr>
        <w:t xml:space="preserve">Le stazioni saranno realizzate presso le aree di servizio </w:t>
      </w:r>
      <w:r w:rsidR="00785651">
        <w:rPr>
          <w:rFonts w:ascii="Verdana" w:hAnsi="Verdana" w:cstheme="minorHAnsi"/>
          <w:sz w:val="22"/>
          <w:szCs w:val="22"/>
        </w:rPr>
        <w:t>lungo le tratte gestite da</w:t>
      </w:r>
      <w:r w:rsidRPr="00AA062C">
        <w:rPr>
          <w:rFonts w:ascii="Verdana" w:hAnsi="Verdana" w:cstheme="minorHAnsi"/>
          <w:sz w:val="22"/>
          <w:szCs w:val="22"/>
        </w:rPr>
        <w:t xml:space="preserve"> Milano Serravalle Milano Tangenziali S.p.</w:t>
      </w:r>
      <w:r w:rsidR="002B51AB">
        <w:rPr>
          <w:rFonts w:ascii="Verdana" w:hAnsi="Verdana" w:cstheme="minorHAnsi"/>
          <w:sz w:val="22"/>
          <w:szCs w:val="22"/>
        </w:rPr>
        <w:t>A</w:t>
      </w:r>
      <w:r w:rsidRPr="00AA062C">
        <w:rPr>
          <w:rFonts w:ascii="Verdana" w:hAnsi="Verdana" w:cstheme="minorHAnsi"/>
          <w:sz w:val="22"/>
          <w:szCs w:val="22"/>
        </w:rPr>
        <w:t>. e precisamente nei comuni di Tortona, Carugate e Rho.</w:t>
      </w:r>
    </w:p>
    <w:p w14:paraId="3886C1DA" w14:textId="77777777" w:rsidR="002814C1" w:rsidRDefault="00AA062C" w:rsidP="00AA062C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AA062C">
        <w:rPr>
          <w:rFonts w:ascii="Verdana" w:hAnsi="Verdana" w:cstheme="minorHAnsi"/>
          <w:color w:val="000000"/>
          <w:sz w:val="22"/>
          <w:szCs w:val="22"/>
        </w:rPr>
        <w:t xml:space="preserve">Il partner </w:t>
      </w:r>
      <w:r w:rsidR="00785651" w:rsidRPr="00AA062C">
        <w:rPr>
          <w:rFonts w:ascii="Verdana" w:hAnsi="Verdana" w:cstheme="minorHAnsi"/>
          <w:color w:val="000000"/>
          <w:sz w:val="22"/>
          <w:szCs w:val="22"/>
        </w:rPr>
        <w:t>d</w:t>
      </w:r>
      <w:r w:rsidR="00785651">
        <w:rPr>
          <w:rFonts w:ascii="Verdana" w:hAnsi="Verdana" w:cstheme="minorHAnsi"/>
          <w:color w:val="000000"/>
          <w:sz w:val="22"/>
          <w:szCs w:val="22"/>
        </w:rPr>
        <w:t>ella</w:t>
      </w:r>
      <w:r w:rsidR="00785651" w:rsidRPr="00AA062C">
        <w:rPr>
          <w:rFonts w:ascii="Verdana" w:hAnsi="Verdana" w:cstheme="minorHAnsi"/>
          <w:color w:val="000000"/>
          <w:sz w:val="22"/>
          <w:szCs w:val="22"/>
        </w:rPr>
        <w:t xml:space="preserve"> progett</w:t>
      </w:r>
      <w:r w:rsidR="00785651">
        <w:rPr>
          <w:rFonts w:ascii="Verdana" w:hAnsi="Verdana" w:cstheme="minorHAnsi"/>
          <w:color w:val="000000"/>
          <w:sz w:val="22"/>
          <w:szCs w:val="22"/>
        </w:rPr>
        <w:t>azione</w:t>
      </w:r>
      <w:r w:rsidR="00785651" w:rsidRPr="00AA062C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="00785651">
        <w:rPr>
          <w:rFonts w:ascii="Verdana" w:hAnsi="Verdana" w:cstheme="minorHAnsi"/>
          <w:color w:val="000000"/>
          <w:sz w:val="22"/>
          <w:szCs w:val="22"/>
        </w:rPr>
        <w:t>è la</w:t>
      </w:r>
      <w:r w:rsidR="00785651" w:rsidRPr="00AA062C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Pr="00AA062C">
        <w:rPr>
          <w:rFonts w:ascii="Verdana" w:hAnsi="Verdana" w:cstheme="minorHAnsi"/>
          <w:color w:val="000000"/>
          <w:sz w:val="22"/>
          <w:szCs w:val="22"/>
        </w:rPr>
        <w:t>STI Engineering</w:t>
      </w:r>
      <w:r w:rsidR="00785651">
        <w:rPr>
          <w:rFonts w:ascii="Verdana" w:hAnsi="Verdana" w:cstheme="minorHAnsi"/>
          <w:color w:val="000000"/>
          <w:sz w:val="22"/>
          <w:szCs w:val="22"/>
        </w:rPr>
        <w:t>.</w:t>
      </w:r>
      <w:r w:rsidRPr="00AA062C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="00785651">
        <w:rPr>
          <w:rFonts w:ascii="Verdana" w:hAnsi="Verdana" w:cstheme="minorHAnsi"/>
          <w:color w:val="000000"/>
          <w:sz w:val="22"/>
          <w:szCs w:val="22"/>
        </w:rPr>
        <w:t>O</w:t>
      </w:r>
      <w:r w:rsidRPr="00AA062C">
        <w:rPr>
          <w:rFonts w:ascii="Verdana" w:hAnsi="Verdana" w:cstheme="minorHAnsi"/>
          <w:color w:val="000000"/>
          <w:sz w:val="22"/>
          <w:szCs w:val="22"/>
        </w:rPr>
        <w:t xml:space="preserve">gni stazione sarà dotata di una sezione di scarico dell’idrogeno attraverso due baie per carri bombolai; una sezione di compressione dell’idrogeno; una sezione di stoccaggio ad alta pressione (900 bar); una sezione di erogazione con due erogatori in grado di fornire idrogeno sia alla pressione di 350 bar per i mezzi pesanti sia alla pressione di 700 bar per le autovetture. Lo sviluppo dell’autotrazione ad idrogeno favorirà una notevole riduzione dell’inquinamento </w:t>
      </w:r>
      <w:r w:rsidR="00785651">
        <w:rPr>
          <w:rFonts w:ascii="Verdana" w:hAnsi="Verdana" w:cstheme="minorHAnsi"/>
          <w:color w:val="000000"/>
          <w:sz w:val="22"/>
          <w:szCs w:val="22"/>
        </w:rPr>
        <w:t>ambientale</w:t>
      </w:r>
      <w:r w:rsidRPr="00AA062C">
        <w:rPr>
          <w:rFonts w:ascii="Verdana" w:hAnsi="Verdana" w:cstheme="minorHAnsi"/>
          <w:color w:val="000000"/>
          <w:sz w:val="22"/>
          <w:szCs w:val="22"/>
        </w:rPr>
        <w:t>.</w:t>
      </w:r>
    </w:p>
    <w:p w14:paraId="24C78916" w14:textId="77777777" w:rsidR="00467BB5" w:rsidRPr="00AA062C" w:rsidRDefault="00E27092" w:rsidP="00AA062C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color w:val="000000"/>
          <w:sz w:val="22"/>
          <w:szCs w:val="22"/>
        </w:rPr>
        <w:t>“</w:t>
      </w:r>
      <w:r w:rsidR="00D17BBD">
        <w:rPr>
          <w:rFonts w:ascii="Verdana" w:hAnsi="Verdana" w:cstheme="minorHAnsi"/>
          <w:color w:val="000000"/>
          <w:sz w:val="22"/>
          <w:szCs w:val="22"/>
        </w:rPr>
        <w:t>Essere protagonisti della</w:t>
      </w:r>
      <w:r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="002814C1">
        <w:rPr>
          <w:rFonts w:ascii="Verdana" w:hAnsi="Verdana" w:cstheme="minorHAnsi"/>
          <w:color w:val="000000"/>
          <w:sz w:val="22"/>
          <w:szCs w:val="22"/>
        </w:rPr>
        <w:t xml:space="preserve">decarbonizzazione </w:t>
      </w:r>
      <w:r>
        <w:rPr>
          <w:rFonts w:ascii="Verdana" w:hAnsi="Verdana" w:cstheme="minorHAnsi"/>
          <w:color w:val="000000"/>
          <w:sz w:val="22"/>
          <w:szCs w:val="22"/>
        </w:rPr>
        <w:t>per CPL significa portare più risorse alla</w:t>
      </w:r>
      <w:r w:rsidR="002814C1">
        <w:rPr>
          <w:rFonts w:ascii="Verdana" w:hAnsi="Verdana" w:cstheme="minorHAnsi"/>
          <w:color w:val="000000"/>
          <w:sz w:val="22"/>
          <w:szCs w:val="22"/>
        </w:rPr>
        <w:t xml:space="preserve"> transizione energetica</w:t>
      </w:r>
      <w:r>
        <w:rPr>
          <w:rFonts w:ascii="Verdana" w:hAnsi="Verdana" w:cstheme="minorHAnsi"/>
          <w:color w:val="000000"/>
          <w:sz w:val="22"/>
          <w:szCs w:val="22"/>
        </w:rPr>
        <w:t xml:space="preserve">”, </w:t>
      </w:r>
      <w:r w:rsidR="00D17BBD">
        <w:rPr>
          <w:rFonts w:ascii="Verdana" w:hAnsi="Verdana" w:cstheme="minorHAnsi"/>
          <w:color w:val="000000"/>
          <w:sz w:val="22"/>
          <w:szCs w:val="22"/>
        </w:rPr>
        <w:t>dichiara il Presidente di CPL CONCORDIA Paolo Barbieri, “quindi contribuire con ogni sistema energetico ad abbattere le emissioni”. “</w:t>
      </w:r>
      <w:r w:rsidR="00467BB5">
        <w:rPr>
          <w:rFonts w:ascii="Verdana" w:hAnsi="Verdana" w:cstheme="minorHAnsi"/>
          <w:color w:val="000000"/>
          <w:sz w:val="22"/>
          <w:szCs w:val="22"/>
        </w:rPr>
        <w:t>Grazie all</w:t>
      </w:r>
      <w:r>
        <w:rPr>
          <w:rFonts w:ascii="Verdana" w:hAnsi="Verdana" w:cstheme="minorHAnsi"/>
          <w:color w:val="000000"/>
          <w:sz w:val="22"/>
          <w:szCs w:val="22"/>
        </w:rPr>
        <w:t>a</w:t>
      </w:r>
      <w:r w:rsidR="00467BB5">
        <w:rPr>
          <w:rFonts w:ascii="Verdana" w:hAnsi="Verdana" w:cstheme="minorHAnsi"/>
          <w:color w:val="000000"/>
          <w:sz w:val="22"/>
          <w:szCs w:val="22"/>
        </w:rPr>
        <w:t xml:space="preserve"> nostra presenza su tutto il </w:t>
      </w:r>
      <w:r>
        <w:rPr>
          <w:rFonts w:ascii="Verdana" w:hAnsi="Verdana" w:cstheme="minorHAnsi"/>
          <w:color w:val="000000"/>
          <w:sz w:val="22"/>
          <w:szCs w:val="22"/>
        </w:rPr>
        <w:t xml:space="preserve">territorio nazionale possiamo </w:t>
      </w:r>
      <w:r w:rsidR="00785651">
        <w:rPr>
          <w:rFonts w:ascii="Verdana" w:hAnsi="Verdana" w:cstheme="minorHAnsi"/>
          <w:color w:val="000000"/>
          <w:sz w:val="22"/>
          <w:szCs w:val="22"/>
        </w:rPr>
        <w:t xml:space="preserve">mettere a disposizione </w:t>
      </w:r>
      <w:r>
        <w:rPr>
          <w:rFonts w:ascii="Verdana" w:hAnsi="Verdana" w:cstheme="minorHAnsi"/>
          <w:color w:val="000000"/>
          <w:sz w:val="22"/>
          <w:szCs w:val="22"/>
        </w:rPr>
        <w:t xml:space="preserve">le nostre competenze tecnologiche </w:t>
      </w:r>
      <w:r w:rsidR="00785651">
        <w:rPr>
          <w:rFonts w:ascii="Verdana" w:hAnsi="Verdana" w:cstheme="minorHAnsi"/>
          <w:color w:val="000000"/>
          <w:sz w:val="22"/>
          <w:szCs w:val="22"/>
        </w:rPr>
        <w:t>per altre iniziative e in altri settori, che hanno obiettivi di decarbonizzazione</w:t>
      </w:r>
      <w:r w:rsidR="00D17BBD">
        <w:rPr>
          <w:rFonts w:ascii="Verdana" w:hAnsi="Verdana" w:cstheme="minorHAnsi"/>
          <w:color w:val="000000"/>
          <w:sz w:val="22"/>
          <w:szCs w:val="22"/>
        </w:rPr>
        <w:t xml:space="preserve">”, aggiunge il Direttore Commerciale Giulio Raganelli “e </w:t>
      </w:r>
      <w:r w:rsidR="00096ABC">
        <w:rPr>
          <w:rFonts w:ascii="Verdana" w:hAnsi="Verdana" w:cstheme="minorHAnsi"/>
          <w:color w:val="000000"/>
          <w:sz w:val="22"/>
          <w:szCs w:val="22"/>
        </w:rPr>
        <w:t xml:space="preserve">auspichiamo che </w:t>
      </w:r>
      <w:r w:rsidR="00D17BBD">
        <w:rPr>
          <w:rFonts w:ascii="Verdana" w:hAnsi="Verdana" w:cstheme="minorHAnsi"/>
          <w:color w:val="000000"/>
          <w:sz w:val="22"/>
          <w:szCs w:val="22"/>
        </w:rPr>
        <w:t>quest</w:t>
      </w:r>
      <w:r w:rsidR="00A83D2A">
        <w:rPr>
          <w:rFonts w:ascii="Verdana" w:hAnsi="Verdana" w:cstheme="minorHAnsi"/>
          <w:color w:val="000000"/>
          <w:sz w:val="22"/>
          <w:szCs w:val="22"/>
        </w:rPr>
        <w:t>a</w:t>
      </w:r>
      <w:r w:rsidR="00D17BBD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="00096ABC">
        <w:rPr>
          <w:rFonts w:ascii="Verdana" w:hAnsi="Verdana" w:cstheme="minorHAnsi"/>
          <w:color w:val="000000"/>
          <w:sz w:val="22"/>
          <w:szCs w:val="22"/>
        </w:rPr>
        <w:t xml:space="preserve">prima iniziativa </w:t>
      </w:r>
      <w:r w:rsidR="00D17BBD">
        <w:rPr>
          <w:rFonts w:ascii="Verdana" w:hAnsi="Verdana" w:cstheme="minorHAnsi"/>
          <w:color w:val="000000"/>
          <w:sz w:val="22"/>
          <w:szCs w:val="22"/>
        </w:rPr>
        <w:t xml:space="preserve">sarà </w:t>
      </w:r>
      <w:r w:rsidR="00096ABC">
        <w:rPr>
          <w:rFonts w:ascii="Verdana" w:hAnsi="Verdana" w:cstheme="minorHAnsi"/>
          <w:color w:val="000000"/>
          <w:sz w:val="22"/>
          <w:szCs w:val="22"/>
        </w:rPr>
        <w:t>di stimolo</w:t>
      </w:r>
      <w:r w:rsidR="00D17BBD">
        <w:rPr>
          <w:rFonts w:ascii="Verdana" w:hAnsi="Verdana" w:cstheme="minorHAnsi"/>
          <w:color w:val="000000"/>
          <w:sz w:val="22"/>
          <w:szCs w:val="22"/>
        </w:rPr>
        <w:t xml:space="preserve"> per </w:t>
      </w:r>
      <w:r w:rsidR="00096ABC">
        <w:rPr>
          <w:rFonts w:ascii="Verdana" w:hAnsi="Verdana" w:cstheme="minorHAnsi"/>
          <w:color w:val="000000"/>
          <w:sz w:val="22"/>
          <w:szCs w:val="22"/>
        </w:rPr>
        <w:t>altri enti</w:t>
      </w:r>
      <w:r w:rsidR="00D17BBD">
        <w:rPr>
          <w:rFonts w:ascii="Verdana" w:hAnsi="Verdana" w:cstheme="minorHAnsi"/>
          <w:color w:val="000000"/>
          <w:sz w:val="22"/>
          <w:szCs w:val="22"/>
        </w:rPr>
        <w:t>”.</w:t>
      </w:r>
    </w:p>
    <w:p w14:paraId="15E2D003" w14:textId="77777777" w:rsidR="0022779C" w:rsidRPr="0022779C" w:rsidRDefault="0022779C" w:rsidP="00266601">
      <w:pPr>
        <w:jc w:val="both"/>
        <w:rPr>
          <w:rFonts w:ascii="Verdana" w:hAnsi="Verdana"/>
          <w:sz w:val="22"/>
          <w:szCs w:val="22"/>
        </w:rPr>
      </w:pPr>
    </w:p>
    <w:p w14:paraId="3952AD5A" w14:textId="77777777" w:rsidR="005F08B8" w:rsidRPr="00355CFB" w:rsidRDefault="005F08B8" w:rsidP="001014C3">
      <w:pPr>
        <w:jc w:val="both"/>
        <w:rPr>
          <w:rFonts w:ascii="Verdana" w:hAnsi="Verdana" w:cstheme="minorHAnsi"/>
          <w:b/>
          <w:iCs/>
        </w:rPr>
      </w:pPr>
    </w:p>
    <w:p w14:paraId="33D11A41" w14:textId="77777777" w:rsidR="00355CFB" w:rsidRPr="00D12726" w:rsidRDefault="00355CFB" w:rsidP="001014C3">
      <w:pPr>
        <w:rPr>
          <w:rFonts w:ascii="Verdana" w:hAnsi="Verdana"/>
          <w:b/>
          <w:sz w:val="20"/>
        </w:rPr>
      </w:pPr>
      <w:r w:rsidRPr="00D12726">
        <w:rPr>
          <w:rFonts w:ascii="Verdana" w:hAnsi="Verdana"/>
          <w:b/>
          <w:sz w:val="20"/>
        </w:rPr>
        <w:t>CPL CONCORDIA in breve</w:t>
      </w:r>
    </w:p>
    <w:p w14:paraId="77E9112B" w14:textId="77777777" w:rsidR="00362816" w:rsidRDefault="00355CFB" w:rsidP="001014C3">
      <w:pPr>
        <w:jc w:val="both"/>
        <w:rPr>
          <w:rFonts w:ascii="Verdana" w:hAnsi="Verdana"/>
          <w:i/>
          <w:sz w:val="18"/>
          <w:szCs w:val="18"/>
        </w:rPr>
      </w:pPr>
      <w:r w:rsidRPr="00D12726">
        <w:rPr>
          <w:rFonts w:ascii="Verdana" w:hAnsi="Verdana"/>
          <w:i/>
          <w:sz w:val="18"/>
          <w:szCs w:val="18"/>
        </w:rPr>
        <w:t xml:space="preserve">CPL CONCORDIA è un gruppo cooperativo multiservizi </w:t>
      </w:r>
      <w:r w:rsidR="00DC558E">
        <w:rPr>
          <w:rFonts w:ascii="Verdana" w:hAnsi="Verdana"/>
          <w:i/>
          <w:sz w:val="18"/>
          <w:szCs w:val="18"/>
        </w:rPr>
        <w:t xml:space="preserve">dell’energia </w:t>
      </w:r>
      <w:r w:rsidRPr="00D12726">
        <w:rPr>
          <w:rFonts w:ascii="Verdana" w:hAnsi="Verdana"/>
          <w:i/>
          <w:sz w:val="18"/>
          <w:szCs w:val="18"/>
        </w:rPr>
        <w:t>nato nel 1899 a Concordia sulla Secchia (MO). Ambiti di intervento sono la gestione calore (global service e facility management), il gas (costruzione, manutenzione e</w:t>
      </w:r>
      <w:r w:rsidRPr="001501AF">
        <w:rPr>
          <w:rFonts w:ascii="Verdana" w:hAnsi="Verdana"/>
          <w:i/>
          <w:sz w:val="18"/>
          <w:szCs w:val="18"/>
        </w:rPr>
        <w:t xml:space="preserve"> gestione reti metano</w:t>
      </w:r>
      <w:r w:rsidR="00C90588">
        <w:rPr>
          <w:rFonts w:ascii="Verdana" w:hAnsi="Verdana"/>
          <w:i/>
          <w:sz w:val="18"/>
          <w:szCs w:val="18"/>
        </w:rPr>
        <w:t>,</w:t>
      </w:r>
      <w:r w:rsidRPr="001501AF">
        <w:rPr>
          <w:rFonts w:ascii="Verdana" w:hAnsi="Verdana"/>
          <w:i/>
          <w:sz w:val="18"/>
          <w:szCs w:val="18"/>
        </w:rPr>
        <w:t xml:space="preserve"> </w:t>
      </w:r>
      <w:r w:rsidRPr="00442C38">
        <w:rPr>
          <w:rFonts w:ascii="Verdana" w:hAnsi="Verdana"/>
          <w:i/>
          <w:sz w:val="18"/>
          <w:szCs w:val="18"/>
        </w:rPr>
        <w:t>GPL</w:t>
      </w:r>
      <w:r w:rsidR="00C90588">
        <w:rPr>
          <w:rFonts w:ascii="Verdana" w:hAnsi="Verdana"/>
          <w:i/>
          <w:sz w:val="18"/>
          <w:szCs w:val="18"/>
        </w:rPr>
        <w:t xml:space="preserve"> e idrogeno</w:t>
      </w:r>
      <w:r w:rsidRPr="001501AF">
        <w:rPr>
          <w:rFonts w:ascii="Verdana" w:hAnsi="Verdana"/>
          <w:i/>
          <w:sz w:val="18"/>
          <w:szCs w:val="18"/>
        </w:rPr>
        <w:t>), l’acqua, il teleriscaldamento, la pubblica illuminazione, i servizi tecnologici (software, videosorveglianza, telecontrollo), i prodotti per la misura gas, lo sviluppo e applicazione di fonti rinnovabili.</w:t>
      </w:r>
    </w:p>
    <w:p w14:paraId="43448B7E" w14:textId="77777777" w:rsidR="002C3A86" w:rsidRDefault="002C3A86" w:rsidP="001014C3">
      <w:pPr>
        <w:jc w:val="both"/>
        <w:rPr>
          <w:rFonts w:ascii="Verdana" w:hAnsi="Verdana"/>
          <w:i/>
          <w:sz w:val="18"/>
          <w:szCs w:val="18"/>
        </w:rPr>
      </w:pPr>
    </w:p>
    <w:bookmarkEnd w:id="0"/>
    <w:bookmarkEnd w:id="1"/>
    <w:p w14:paraId="37A837C4" w14:textId="77777777" w:rsidR="006A256C" w:rsidRPr="001501AF" w:rsidRDefault="006A256C" w:rsidP="001014C3">
      <w:pPr>
        <w:jc w:val="right"/>
        <w:rPr>
          <w:rFonts w:ascii="Verdana" w:hAnsi="Verdana"/>
          <w:i/>
          <w:sz w:val="18"/>
          <w:szCs w:val="18"/>
        </w:rPr>
      </w:pPr>
    </w:p>
    <w:p w14:paraId="4B702F9F" w14:textId="77777777" w:rsidR="006A256C" w:rsidRPr="001501AF" w:rsidRDefault="006A256C" w:rsidP="001014C3">
      <w:pPr>
        <w:jc w:val="right"/>
        <w:rPr>
          <w:rFonts w:ascii="Verdana" w:hAnsi="Verdana"/>
          <w:i/>
          <w:sz w:val="18"/>
          <w:szCs w:val="18"/>
        </w:rPr>
      </w:pPr>
      <w:r w:rsidRPr="001501AF">
        <w:rPr>
          <w:rFonts w:ascii="Verdana" w:hAnsi="Verdana"/>
          <w:i/>
          <w:sz w:val="18"/>
          <w:szCs w:val="18"/>
        </w:rPr>
        <w:t>Info: Ufficio Stampa CPL CONCORDIA</w:t>
      </w:r>
    </w:p>
    <w:p w14:paraId="29DFC34D" w14:textId="77777777" w:rsidR="006A256C" w:rsidRPr="001501AF" w:rsidRDefault="006A256C" w:rsidP="001014C3">
      <w:pPr>
        <w:jc w:val="right"/>
        <w:rPr>
          <w:rFonts w:ascii="Verdana" w:hAnsi="Verdana"/>
          <w:b/>
          <w:i/>
          <w:sz w:val="18"/>
          <w:szCs w:val="18"/>
        </w:rPr>
      </w:pPr>
      <w:r w:rsidRPr="001501AF">
        <w:rPr>
          <w:rFonts w:ascii="Verdana" w:hAnsi="Verdana"/>
          <w:i/>
          <w:sz w:val="18"/>
          <w:szCs w:val="18"/>
        </w:rPr>
        <w:t xml:space="preserve">Resp. </w:t>
      </w:r>
      <w:r w:rsidRPr="001501AF">
        <w:rPr>
          <w:rFonts w:ascii="Verdana" w:hAnsi="Verdana"/>
          <w:b/>
          <w:i/>
          <w:sz w:val="18"/>
          <w:szCs w:val="18"/>
        </w:rPr>
        <w:t>Francesco Manicardi</w:t>
      </w:r>
    </w:p>
    <w:p w14:paraId="085420F7" w14:textId="77777777" w:rsidR="00210D16" w:rsidRDefault="006A256C" w:rsidP="005F08B8">
      <w:pPr>
        <w:jc w:val="right"/>
        <w:rPr>
          <w:rFonts w:ascii="Verdana" w:hAnsi="Verdana"/>
          <w:b/>
          <w:i/>
          <w:sz w:val="18"/>
          <w:szCs w:val="18"/>
        </w:rPr>
      </w:pPr>
      <w:r w:rsidRPr="001501AF">
        <w:rPr>
          <w:rFonts w:ascii="Verdana" w:hAnsi="Verdana"/>
          <w:b/>
          <w:i/>
          <w:sz w:val="18"/>
          <w:szCs w:val="18"/>
        </w:rPr>
        <w:t xml:space="preserve">338-6876190 - </w:t>
      </w:r>
      <w:hyperlink r:id="rId8" w:history="1">
        <w:r w:rsidR="00210D16" w:rsidRPr="00BE5C5B">
          <w:rPr>
            <w:rStyle w:val="Collegamentoipertestuale"/>
            <w:rFonts w:ascii="Verdana" w:hAnsi="Verdana"/>
            <w:b/>
            <w:i/>
            <w:sz w:val="18"/>
            <w:szCs w:val="18"/>
          </w:rPr>
          <w:t>fmanicardi@cpl.it</w:t>
        </w:r>
      </w:hyperlink>
    </w:p>
    <w:sectPr w:rsidR="00210D16" w:rsidSect="00D168D8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9E67" w14:textId="77777777" w:rsidR="00821805" w:rsidRDefault="00821805" w:rsidP="003C7DC7">
      <w:r>
        <w:separator/>
      </w:r>
    </w:p>
  </w:endnote>
  <w:endnote w:type="continuationSeparator" w:id="0">
    <w:p w14:paraId="5CA26E10" w14:textId="77777777" w:rsidR="00821805" w:rsidRDefault="00821805" w:rsidP="003C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157A0" w14:textId="77777777" w:rsidR="00821805" w:rsidRDefault="00821805" w:rsidP="003C7DC7">
      <w:r>
        <w:separator/>
      </w:r>
    </w:p>
  </w:footnote>
  <w:footnote w:type="continuationSeparator" w:id="0">
    <w:p w14:paraId="2EA9B59F" w14:textId="77777777" w:rsidR="00821805" w:rsidRDefault="00821805" w:rsidP="003C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EECF4" w14:textId="77777777" w:rsidR="00AA4D70" w:rsidRPr="009C0B23" w:rsidRDefault="00AA4D70" w:rsidP="003C7DC7">
    <w:pPr>
      <w:pStyle w:val="Intestazione"/>
      <w:ind w:firstLine="5387"/>
      <w:jc w:val="center"/>
      <w:rPr>
        <w:rFonts w:ascii="Tahoma" w:hAnsi="Tahoma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E7E26C1" wp14:editId="08A181E6">
          <wp:simplePos x="0" y="0"/>
          <wp:positionH relativeFrom="column">
            <wp:posOffset>83722</wp:posOffset>
          </wp:positionH>
          <wp:positionV relativeFrom="paragraph">
            <wp:posOffset>-33944</wp:posOffset>
          </wp:positionV>
          <wp:extent cx="1864145" cy="320634"/>
          <wp:effectExtent l="0" t="0" r="3175" b="3810"/>
          <wp:wrapNone/>
          <wp:docPr id="1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4145" cy="320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/>
        <w:b/>
      </w:rPr>
      <w:t xml:space="preserve">COMUNICATO </w:t>
    </w:r>
    <w:r w:rsidRPr="009C0B23">
      <w:rPr>
        <w:rFonts w:ascii="Tahoma" w:hAnsi="Tahoma"/>
        <w:b/>
      </w:rPr>
      <w:t>STAMPA</w:t>
    </w:r>
  </w:p>
  <w:p w14:paraId="2AB53EAF" w14:textId="375FB90C" w:rsidR="00AA4D70" w:rsidRPr="007730A4" w:rsidRDefault="007730A4">
    <w:pPr>
      <w:pStyle w:val="Intestazione"/>
      <w:rPr>
        <w:rFonts w:ascii="Tahoma" w:hAnsi="Tahoma" w:cs="Tahoma"/>
        <w:b/>
        <w:bCs/>
      </w:rPr>
    </w:pPr>
    <w:r>
      <w:tab/>
      <w:t xml:space="preserve">                                                                                                        </w:t>
    </w:r>
    <w:r w:rsidRPr="007730A4">
      <w:rPr>
        <w:rFonts w:ascii="Tahoma" w:hAnsi="Tahoma" w:cs="Tahoma"/>
        <w:b/>
        <w:bCs/>
      </w:rPr>
      <w:t>28/03/2023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2F88"/>
    <w:multiLevelType w:val="hybridMultilevel"/>
    <w:tmpl w:val="51627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30F1"/>
    <w:multiLevelType w:val="hybridMultilevel"/>
    <w:tmpl w:val="71262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25A28"/>
    <w:multiLevelType w:val="hybridMultilevel"/>
    <w:tmpl w:val="DA349632"/>
    <w:lvl w:ilvl="0" w:tplc="290AB1C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C7"/>
    <w:rsid w:val="00007078"/>
    <w:rsid w:val="000148B0"/>
    <w:rsid w:val="00023AA9"/>
    <w:rsid w:val="000409E4"/>
    <w:rsid w:val="000412DC"/>
    <w:rsid w:val="00057BDA"/>
    <w:rsid w:val="000620CB"/>
    <w:rsid w:val="00063FBC"/>
    <w:rsid w:val="000733CD"/>
    <w:rsid w:val="00076862"/>
    <w:rsid w:val="00093555"/>
    <w:rsid w:val="00096ABC"/>
    <w:rsid w:val="000A374C"/>
    <w:rsid w:val="000B17BF"/>
    <w:rsid w:val="000B4073"/>
    <w:rsid w:val="000B4E20"/>
    <w:rsid w:val="000C3051"/>
    <w:rsid w:val="000E45C3"/>
    <w:rsid w:val="000F16A9"/>
    <w:rsid w:val="001014C3"/>
    <w:rsid w:val="00110695"/>
    <w:rsid w:val="001121E3"/>
    <w:rsid w:val="001234CC"/>
    <w:rsid w:val="00151ABB"/>
    <w:rsid w:val="001543C3"/>
    <w:rsid w:val="00154CE5"/>
    <w:rsid w:val="00192619"/>
    <w:rsid w:val="001B1845"/>
    <w:rsid w:val="001C14E8"/>
    <w:rsid w:val="001C23CF"/>
    <w:rsid w:val="001C329F"/>
    <w:rsid w:val="001E2A86"/>
    <w:rsid w:val="001E3694"/>
    <w:rsid w:val="001F2380"/>
    <w:rsid w:val="001F5BC7"/>
    <w:rsid w:val="002038B6"/>
    <w:rsid w:val="00204442"/>
    <w:rsid w:val="00210D16"/>
    <w:rsid w:val="00217B23"/>
    <w:rsid w:val="002237E7"/>
    <w:rsid w:val="0022779C"/>
    <w:rsid w:val="00231E85"/>
    <w:rsid w:val="00235F4C"/>
    <w:rsid w:val="00255379"/>
    <w:rsid w:val="00266601"/>
    <w:rsid w:val="0026689F"/>
    <w:rsid w:val="0026788C"/>
    <w:rsid w:val="00270F53"/>
    <w:rsid w:val="002814C1"/>
    <w:rsid w:val="00282FD1"/>
    <w:rsid w:val="00286599"/>
    <w:rsid w:val="002B51AB"/>
    <w:rsid w:val="002B61F9"/>
    <w:rsid w:val="002B772A"/>
    <w:rsid w:val="002C0A34"/>
    <w:rsid w:val="002C374F"/>
    <w:rsid w:val="002C3A86"/>
    <w:rsid w:val="002C6B66"/>
    <w:rsid w:val="002D0772"/>
    <w:rsid w:val="002D19CD"/>
    <w:rsid w:val="002D4EB6"/>
    <w:rsid w:val="002D5DE7"/>
    <w:rsid w:val="002E14BB"/>
    <w:rsid w:val="002F554B"/>
    <w:rsid w:val="00302F05"/>
    <w:rsid w:val="003126CC"/>
    <w:rsid w:val="003147F8"/>
    <w:rsid w:val="003329D0"/>
    <w:rsid w:val="00337B56"/>
    <w:rsid w:val="00346348"/>
    <w:rsid w:val="00355CFB"/>
    <w:rsid w:val="00360A80"/>
    <w:rsid w:val="00362816"/>
    <w:rsid w:val="00370636"/>
    <w:rsid w:val="003736B9"/>
    <w:rsid w:val="00377B00"/>
    <w:rsid w:val="00382FC4"/>
    <w:rsid w:val="003862C1"/>
    <w:rsid w:val="0039367B"/>
    <w:rsid w:val="0039668E"/>
    <w:rsid w:val="003A43B5"/>
    <w:rsid w:val="003B388A"/>
    <w:rsid w:val="003C63DB"/>
    <w:rsid w:val="003C7DC7"/>
    <w:rsid w:val="003D3523"/>
    <w:rsid w:val="003E0160"/>
    <w:rsid w:val="003E1C5D"/>
    <w:rsid w:val="003E4162"/>
    <w:rsid w:val="003F5A4E"/>
    <w:rsid w:val="00403C83"/>
    <w:rsid w:val="00404204"/>
    <w:rsid w:val="00412C63"/>
    <w:rsid w:val="00420F57"/>
    <w:rsid w:val="004212D2"/>
    <w:rsid w:val="004349B6"/>
    <w:rsid w:val="00436133"/>
    <w:rsid w:val="0043628C"/>
    <w:rsid w:val="00442C38"/>
    <w:rsid w:val="00467BB5"/>
    <w:rsid w:val="00467C73"/>
    <w:rsid w:val="0048171A"/>
    <w:rsid w:val="00486A4B"/>
    <w:rsid w:val="00487406"/>
    <w:rsid w:val="004A0A03"/>
    <w:rsid w:val="004B40D0"/>
    <w:rsid w:val="004B504C"/>
    <w:rsid w:val="004B5E00"/>
    <w:rsid w:val="004C321D"/>
    <w:rsid w:val="004E51EB"/>
    <w:rsid w:val="004E5E18"/>
    <w:rsid w:val="004E704B"/>
    <w:rsid w:val="004E7579"/>
    <w:rsid w:val="004F4B88"/>
    <w:rsid w:val="00503352"/>
    <w:rsid w:val="00503BD4"/>
    <w:rsid w:val="00504D2C"/>
    <w:rsid w:val="005102AA"/>
    <w:rsid w:val="00513F43"/>
    <w:rsid w:val="005179D5"/>
    <w:rsid w:val="00523292"/>
    <w:rsid w:val="0052595E"/>
    <w:rsid w:val="005268B3"/>
    <w:rsid w:val="005418C2"/>
    <w:rsid w:val="0054401A"/>
    <w:rsid w:val="00563A91"/>
    <w:rsid w:val="00567066"/>
    <w:rsid w:val="005717C7"/>
    <w:rsid w:val="00592DBA"/>
    <w:rsid w:val="00596964"/>
    <w:rsid w:val="005A4627"/>
    <w:rsid w:val="005B4CA4"/>
    <w:rsid w:val="005C4C59"/>
    <w:rsid w:val="005C51E4"/>
    <w:rsid w:val="005D17EE"/>
    <w:rsid w:val="005D2D65"/>
    <w:rsid w:val="005D370A"/>
    <w:rsid w:val="005E176E"/>
    <w:rsid w:val="005F08B8"/>
    <w:rsid w:val="005F162D"/>
    <w:rsid w:val="006031E6"/>
    <w:rsid w:val="00607840"/>
    <w:rsid w:val="00607D57"/>
    <w:rsid w:val="0061455F"/>
    <w:rsid w:val="006161C3"/>
    <w:rsid w:val="0062109D"/>
    <w:rsid w:val="00622729"/>
    <w:rsid w:val="00622F61"/>
    <w:rsid w:val="00631554"/>
    <w:rsid w:val="00632513"/>
    <w:rsid w:val="00633BE0"/>
    <w:rsid w:val="0064100C"/>
    <w:rsid w:val="00656F75"/>
    <w:rsid w:val="00665994"/>
    <w:rsid w:val="00671061"/>
    <w:rsid w:val="00674C57"/>
    <w:rsid w:val="00682E6D"/>
    <w:rsid w:val="00683A09"/>
    <w:rsid w:val="00686781"/>
    <w:rsid w:val="00693F5A"/>
    <w:rsid w:val="006A256C"/>
    <w:rsid w:val="006B3D1C"/>
    <w:rsid w:val="006B44AF"/>
    <w:rsid w:val="006B695B"/>
    <w:rsid w:val="006D10B7"/>
    <w:rsid w:val="006D7DA9"/>
    <w:rsid w:val="006E53BC"/>
    <w:rsid w:val="00700081"/>
    <w:rsid w:val="007058EF"/>
    <w:rsid w:val="00706A3E"/>
    <w:rsid w:val="00713AB9"/>
    <w:rsid w:val="00717A43"/>
    <w:rsid w:val="00726711"/>
    <w:rsid w:val="007421D5"/>
    <w:rsid w:val="00742B31"/>
    <w:rsid w:val="007456EF"/>
    <w:rsid w:val="00745F51"/>
    <w:rsid w:val="007472C3"/>
    <w:rsid w:val="00755BEC"/>
    <w:rsid w:val="00764FBF"/>
    <w:rsid w:val="00765155"/>
    <w:rsid w:val="00772252"/>
    <w:rsid w:val="007730A4"/>
    <w:rsid w:val="00783AB4"/>
    <w:rsid w:val="00785651"/>
    <w:rsid w:val="00794F17"/>
    <w:rsid w:val="007A73CE"/>
    <w:rsid w:val="007A7477"/>
    <w:rsid w:val="007A7C2F"/>
    <w:rsid w:val="007B038E"/>
    <w:rsid w:val="007B181C"/>
    <w:rsid w:val="007B2F04"/>
    <w:rsid w:val="007B4433"/>
    <w:rsid w:val="007C0FB1"/>
    <w:rsid w:val="007E2F46"/>
    <w:rsid w:val="007E4494"/>
    <w:rsid w:val="007E75A8"/>
    <w:rsid w:val="007F4C01"/>
    <w:rsid w:val="00805DDA"/>
    <w:rsid w:val="00812879"/>
    <w:rsid w:val="008161A3"/>
    <w:rsid w:val="00821805"/>
    <w:rsid w:val="00835B67"/>
    <w:rsid w:val="00845820"/>
    <w:rsid w:val="00856D52"/>
    <w:rsid w:val="00865414"/>
    <w:rsid w:val="00871459"/>
    <w:rsid w:val="00875F5E"/>
    <w:rsid w:val="00886382"/>
    <w:rsid w:val="00892B01"/>
    <w:rsid w:val="00896FD9"/>
    <w:rsid w:val="008971DA"/>
    <w:rsid w:val="008A35A2"/>
    <w:rsid w:val="008A3B4F"/>
    <w:rsid w:val="008A7780"/>
    <w:rsid w:val="008B5EDF"/>
    <w:rsid w:val="008C5BF9"/>
    <w:rsid w:val="008C605F"/>
    <w:rsid w:val="008C6660"/>
    <w:rsid w:val="008C74CD"/>
    <w:rsid w:val="008C7605"/>
    <w:rsid w:val="008D3121"/>
    <w:rsid w:val="008D335A"/>
    <w:rsid w:val="008D4A7C"/>
    <w:rsid w:val="008D69C8"/>
    <w:rsid w:val="008D6ECB"/>
    <w:rsid w:val="008E041D"/>
    <w:rsid w:val="008E0B29"/>
    <w:rsid w:val="008E1D2C"/>
    <w:rsid w:val="008E5001"/>
    <w:rsid w:val="008E5A5D"/>
    <w:rsid w:val="008F49C5"/>
    <w:rsid w:val="00923077"/>
    <w:rsid w:val="009236FD"/>
    <w:rsid w:val="00923B1E"/>
    <w:rsid w:val="009306B0"/>
    <w:rsid w:val="009326A1"/>
    <w:rsid w:val="00935BBD"/>
    <w:rsid w:val="00941F21"/>
    <w:rsid w:val="00945808"/>
    <w:rsid w:val="009624DE"/>
    <w:rsid w:val="009759A9"/>
    <w:rsid w:val="00975B1E"/>
    <w:rsid w:val="00980CF9"/>
    <w:rsid w:val="00987A57"/>
    <w:rsid w:val="009926AF"/>
    <w:rsid w:val="009976F2"/>
    <w:rsid w:val="009A0FC9"/>
    <w:rsid w:val="009B1592"/>
    <w:rsid w:val="009B2C40"/>
    <w:rsid w:val="009B7702"/>
    <w:rsid w:val="009C6B61"/>
    <w:rsid w:val="009D5490"/>
    <w:rsid w:val="009E199F"/>
    <w:rsid w:val="009E2537"/>
    <w:rsid w:val="009E416C"/>
    <w:rsid w:val="009E4FBA"/>
    <w:rsid w:val="009E7A4C"/>
    <w:rsid w:val="009F7034"/>
    <w:rsid w:val="009F7838"/>
    <w:rsid w:val="00A01071"/>
    <w:rsid w:val="00A13D6A"/>
    <w:rsid w:val="00A20490"/>
    <w:rsid w:val="00A23238"/>
    <w:rsid w:val="00A32EC7"/>
    <w:rsid w:val="00A37B1D"/>
    <w:rsid w:val="00A415E8"/>
    <w:rsid w:val="00A504DC"/>
    <w:rsid w:val="00A56432"/>
    <w:rsid w:val="00A720BC"/>
    <w:rsid w:val="00A723FB"/>
    <w:rsid w:val="00A731E2"/>
    <w:rsid w:val="00A751D4"/>
    <w:rsid w:val="00A83D2A"/>
    <w:rsid w:val="00A91D37"/>
    <w:rsid w:val="00A9450E"/>
    <w:rsid w:val="00AA062C"/>
    <w:rsid w:val="00AA4D70"/>
    <w:rsid w:val="00AA5FFA"/>
    <w:rsid w:val="00AB04E0"/>
    <w:rsid w:val="00AB3FE3"/>
    <w:rsid w:val="00AB5423"/>
    <w:rsid w:val="00AF1495"/>
    <w:rsid w:val="00B006A4"/>
    <w:rsid w:val="00B0187C"/>
    <w:rsid w:val="00B023ED"/>
    <w:rsid w:val="00B073C3"/>
    <w:rsid w:val="00B1386B"/>
    <w:rsid w:val="00B14FE1"/>
    <w:rsid w:val="00B23425"/>
    <w:rsid w:val="00B33099"/>
    <w:rsid w:val="00B34F77"/>
    <w:rsid w:val="00B40844"/>
    <w:rsid w:val="00B41269"/>
    <w:rsid w:val="00B50398"/>
    <w:rsid w:val="00B545D2"/>
    <w:rsid w:val="00B74919"/>
    <w:rsid w:val="00B80AA7"/>
    <w:rsid w:val="00B84F98"/>
    <w:rsid w:val="00B942BE"/>
    <w:rsid w:val="00B947AD"/>
    <w:rsid w:val="00BA3896"/>
    <w:rsid w:val="00BA50E4"/>
    <w:rsid w:val="00BB080C"/>
    <w:rsid w:val="00BB6B55"/>
    <w:rsid w:val="00BD09AA"/>
    <w:rsid w:val="00BF127F"/>
    <w:rsid w:val="00C02F36"/>
    <w:rsid w:val="00C1185A"/>
    <w:rsid w:val="00C144E6"/>
    <w:rsid w:val="00C15BE1"/>
    <w:rsid w:val="00C164CA"/>
    <w:rsid w:val="00C20329"/>
    <w:rsid w:val="00C22F88"/>
    <w:rsid w:val="00C36CA7"/>
    <w:rsid w:val="00C40669"/>
    <w:rsid w:val="00C44C8E"/>
    <w:rsid w:val="00C502ED"/>
    <w:rsid w:val="00C65F4A"/>
    <w:rsid w:val="00C745F2"/>
    <w:rsid w:val="00C84024"/>
    <w:rsid w:val="00C864CC"/>
    <w:rsid w:val="00C90588"/>
    <w:rsid w:val="00C93A9A"/>
    <w:rsid w:val="00C93DBA"/>
    <w:rsid w:val="00CA1F53"/>
    <w:rsid w:val="00CA75B4"/>
    <w:rsid w:val="00CB0538"/>
    <w:rsid w:val="00CB3244"/>
    <w:rsid w:val="00CB604A"/>
    <w:rsid w:val="00CC2538"/>
    <w:rsid w:val="00CC428A"/>
    <w:rsid w:val="00CD0379"/>
    <w:rsid w:val="00CD2A9E"/>
    <w:rsid w:val="00CD42FD"/>
    <w:rsid w:val="00CE1689"/>
    <w:rsid w:val="00CE64FC"/>
    <w:rsid w:val="00CE710B"/>
    <w:rsid w:val="00D046DB"/>
    <w:rsid w:val="00D051C5"/>
    <w:rsid w:val="00D168D8"/>
    <w:rsid w:val="00D17BBD"/>
    <w:rsid w:val="00D21E2D"/>
    <w:rsid w:val="00D21F2B"/>
    <w:rsid w:val="00D24D42"/>
    <w:rsid w:val="00D26A99"/>
    <w:rsid w:val="00D40328"/>
    <w:rsid w:val="00D432B1"/>
    <w:rsid w:val="00D446A7"/>
    <w:rsid w:val="00D46441"/>
    <w:rsid w:val="00D50982"/>
    <w:rsid w:val="00D642DE"/>
    <w:rsid w:val="00D65968"/>
    <w:rsid w:val="00D70C34"/>
    <w:rsid w:val="00D95F85"/>
    <w:rsid w:val="00D969A8"/>
    <w:rsid w:val="00DA6C0B"/>
    <w:rsid w:val="00DC558E"/>
    <w:rsid w:val="00DD57F2"/>
    <w:rsid w:val="00E03681"/>
    <w:rsid w:val="00E14324"/>
    <w:rsid w:val="00E248C9"/>
    <w:rsid w:val="00E27092"/>
    <w:rsid w:val="00E306EE"/>
    <w:rsid w:val="00E43E1B"/>
    <w:rsid w:val="00E67AC7"/>
    <w:rsid w:val="00E72A24"/>
    <w:rsid w:val="00E73EB9"/>
    <w:rsid w:val="00E74397"/>
    <w:rsid w:val="00E75637"/>
    <w:rsid w:val="00E802B7"/>
    <w:rsid w:val="00E85732"/>
    <w:rsid w:val="00E907C2"/>
    <w:rsid w:val="00EA1B31"/>
    <w:rsid w:val="00EA3865"/>
    <w:rsid w:val="00EB4C40"/>
    <w:rsid w:val="00ED2568"/>
    <w:rsid w:val="00ED76E3"/>
    <w:rsid w:val="00EE0213"/>
    <w:rsid w:val="00EE1AF0"/>
    <w:rsid w:val="00EE31EB"/>
    <w:rsid w:val="00EF0E38"/>
    <w:rsid w:val="00EF3C8F"/>
    <w:rsid w:val="00F0412D"/>
    <w:rsid w:val="00F132FB"/>
    <w:rsid w:val="00F250E4"/>
    <w:rsid w:val="00F27717"/>
    <w:rsid w:val="00F31DE9"/>
    <w:rsid w:val="00F5247F"/>
    <w:rsid w:val="00F54A2E"/>
    <w:rsid w:val="00F62CF5"/>
    <w:rsid w:val="00F7314C"/>
    <w:rsid w:val="00F873E5"/>
    <w:rsid w:val="00F9073E"/>
    <w:rsid w:val="00F94740"/>
    <w:rsid w:val="00FA38F1"/>
    <w:rsid w:val="00FA4D98"/>
    <w:rsid w:val="00FD298A"/>
    <w:rsid w:val="00FD59F3"/>
    <w:rsid w:val="00FD7BBD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F2BCD"/>
  <w15:chartTrackingRefBased/>
  <w15:docId w15:val="{DB836CF6-499E-974E-B009-5766F9E9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C7DC7"/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C7"/>
  </w:style>
  <w:style w:type="paragraph" w:styleId="Pidipagina">
    <w:name w:val="footer"/>
    <w:basedOn w:val="Normale"/>
    <w:link w:val="PidipaginaCarattere"/>
    <w:uiPriority w:val="99"/>
    <w:unhideWhenUsed/>
    <w:rsid w:val="003C7D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C7"/>
  </w:style>
  <w:style w:type="paragraph" w:styleId="NormaleWeb">
    <w:name w:val="Normal (Web)"/>
    <w:basedOn w:val="Normale"/>
    <w:uiPriority w:val="99"/>
    <w:semiHidden/>
    <w:unhideWhenUsed/>
    <w:rsid w:val="00607D57"/>
    <w:rPr>
      <w:rFonts w:eastAsiaTheme="minorHAnsi"/>
      <w:szCs w:val="24"/>
      <w:lang w:eastAsia="it-IT"/>
    </w:rPr>
  </w:style>
  <w:style w:type="character" w:customStyle="1" w:styleId="TESTONERO">
    <w:name w:val="TESTO NERO •"/>
    <w:rsid w:val="00FA38F1"/>
    <w:rPr>
      <w:color w:val="575756"/>
      <w:spacing w:val="-2"/>
      <w:w w:val="94"/>
      <w:sz w:val="18"/>
      <w:vertAlign w:val="baseline"/>
    </w:rPr>
  </w:style>
  <w:style w:type="paragraph" w:customStyle="1" w:styleId="Default">
    <w:name w:val="Default"/>
    <w:rsid w:val="00CB324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1F5BC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0420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CE1689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A0">
    <w:name w:val="A0"/>
    <w:uiPriority w:val="99"/>
    <w:rsid w:val="00355CFB"/>
    <w:rPr>
      <w:rFonts w:cs="Montserrat"/>
      <w:b/>
      <w:bCs/>
      <w:color w:val="000000"/>
      <w:sz w:val="19"/>
      <w:szCs w:val="19"/>
    </w:rPr>
  </w:style>
  <w:style w:type="character" w:styleId="Enfasicorsivo">
    <w:name w:val="Emphasis"/>
    <w:basedOn w:val="Carpredefinitoparagrafo"/>
    <w:uiPriority w:val="20"/>
    <w:qFormat/>
    <w:rsid w:val="0088638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B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B1D"/>
    <w:rPr>
      <w:rFonts w:ascii="Segoe UI" w:eastAsia="Times New Roman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D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2C38"/>
    <w:rPr>
      <w:rFonts w:ascii="Times New Roman" w:eastAsia="Times New Roman" w:hAnsi="Times New Roman" w:cs="Times New Roman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2C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2C3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2C38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2C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2C3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nicardi@cp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88DA-2957-4BC8-8313-A03EAA30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Boiardi Serena</dc:creator>
  <cp:keywords/>
  <dc:description/>
  <cp:lastModifiedBy>Manicardi Francesco</cp:lastModifiedBy>
  <cp:revision>5</cp:revision>
  <cp:lastPrinted>2021-06-18T07:20:00Z</cp:lastPrinted>
  <dcterms:created xsi:type="dcterms:W3CDTF">2023-03-27T19:08:00Z</dcterms:created>
  <dcterms:modified xsi:type="dcterms:W3CDTF">2023-03-28T09:29:00Z</dcterms:modified>
</cp:coreProperties>
</file>