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106E8" w14:textId="77777777" w:rsidR="00B97420" w:rsidRDefault="00B97420" w:rsidP="00E72BBC">
      <w:pPr>
        <w:spacing w:after="0" w:line="240" w:lineRule="auto"/>
        <w:ind w:left="709" w:right="567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5E2CE38" w14:textId="77777777" w:rsidR="00E72BBC" w:rsidRPr="00A63921" w:rsidRDefault="008A0E92" w:rsidP="00E72BBC">
      <w:pPr>
        <w:spacing w:after="0" w:line="240" w:lineRule="auto"/>
        <w:ind w:left="709" w:right="567"/>
        <w:jc w:val="center"/>
        <w:rPr>
          <w:rFonts w:ascii="Arial" w:hAnsi="Arial" w:cs="Arial"/>
          <w:b/>
          <w:bCs/>
          <w:sz w:val="24"/>
          <w:szCs w:val="32"/>
        </w:rPr>
      </w:pPr>
      <w:r w:rsidRPr="00A63921">
        <w:rPr>
          <w:rFonts w:ascii="Arial" w:hAnsi="Arial" w:cs="Arial"/>
          <w:b/>
          <w:bCs/>
          <w:sz w:val="24"/>
          <w:szCs w:val="32"/>
        </w:rPr>
        <w:t>Comunicato stampa</w:t>
      </w:r>
    </w:p>
    <w:p w14:paraId="090E0F51" w14:textId="77777777" w:rsidR="00E72BBC" w:rsidRPr="003A09C7" w:rsidRDefault="00E72BBC" w:rsidP="00E72BBC">
      <w:pPr>
        <w:spacing w:after="0" w:line="240" w:lineRule="auto"/>
        <w:ind w:left="709" w:right="567"/>
        <w:jc w:val="center"/>
        <w:rPr>
          <w:rFonts w:ascii="Arial" w:hAnsi="Arial" w:cs="Arial"/>
          <w:b/>
          <w:bCs/>
          <w:sz w:val="32"/>
          <w:szCs w:val="32"/>
        </w:rPr>
      </w:pPr>
    </w:p>
    <w:p w14:paraId="7B6E4926" w14:textId="77777777" w:rsidR="00CD565A" w:rsidRPr="00CC316F" w:rsidRDefault="00934FFB" w:rsidP="00CC316F">
      <w:pPr>
        <w:spacing w:after="0" w:line="240" w:lineRule="auto"/>
        <w:ind w:left="709" w:right="567"/>
        <w:jc w:val="center"/>
        <w:rPr>
          <w:rFonts w:ascii="Arial" w:hAnsi="Arial" w:cs="Arial"/>
          <w:b/>
          <w:bCs/>
          <w:sz w:val="40"/>
          <w:szCs w:val="40"/>
        </w:rPr>
      </w:pPr>
      <w:bookmarkStart w:id="0" w:name="_GoBack"/>
      <w:r w:rsidRPr="003C2F18">
        <w:rPr>
          <w:rFonts w:ascii="Arial" w:hAnsi="Arial" w:cs="Arial"/>
          <w:b/>
          <w:bCs/>
          <w:sz w:val="40"/>
          <w:szCs w:val="40"/>
        </w:rPr>
        <w:t>L</w:t>
      </w:r>
      <w:r w:rsidR="00A05147" w:rsidRPr="003C2F18">
        <w:rPr>
          <w:rFonts w:ascii="Arial" w:hAnsi="Arial" w:cs="Arial"/>
          <w:b/>
          <w:bCs/>
          <w:sz w:val="40"/>
          <w:szCs w:val="40"/>
        </w:rPr>
        <w:t>egge urbanistica</w:t>
      </w:r>
      <w:r w:rsidR="00596E8C" w:rsidRPr="003C2F18">
        <w:rPr>
          <w:rFonts w:ascii="Arial" w:hAnsi="Arial" w:cs="Arial"/>
          <w:b/>
          <w:bCs/>
          <w:sz w:val="40"/>
          <w:szCs w:val="40"/>
        </w:rPr>
        <w:t xml:space="preserve"> </w:t>
      </w:r>
      <w:r w:rsidR="00A05147" w:rsidRPr="003C2F18">
        <w:rPr>
          <w:rFonts w:ascii="Arial" w:hAnsi="Arial" w:cs="Arial"/>
          <w:b/>
          <w:bCs/>
          <w:sz w:val="40"/>
          <w:szCs w:val="40"/>
        </w:rPr>
        <w:t>regionale</w:t>
      </w:r>
      <w:r w:rsidR="00CC316F">
        <w:rPr>
          <w:rFonts w:ascii="Arial" w:hAnsi="Arial" w:cs="Arial"/>
          <w:b/>
          <w:bCs/>
          <w:sz w:val="40"/>
          <w:szCs w:val="40"/>
        </w:rPr>
        <w:br/>
      </w:r>
      <w:r w:rsidR="00A05147" w:rsidRPr="003C2F18">
        <w:rPr>
          <w:rFonts w:ascii="Arial" w:hAnsi="Arial" w:cs="Arial"/>
          <w:b/>
          <w:bCs/>
          <w:sz w:val="40"/>
          <w:szCs w:val="40"/>
        </w:rPr>
        <w:t>e sviluppo della città</w:t>
      </w:r>
      <w:r w:rsidR="00A05147" w:rsidRPr="003C2F18">
        <w:rPr>
          <w:rFonts w:ascii="Arial" w:hAnsi="Arial" w:cs="Arial"/>
          <w:b/>
          <w:bCs/>
          <w:sz w:val="40"/>
          <w:szCs w:val="40"/>
        </w:rPr>
        <w:br/>
      </w:r>
      <w:r w:rsidR="00A05147">
        <w:rPr>
          <w:rFonts w:ascii="Arial" w:hAnsi="Arial" w:cs="Arial"/>
          <w:b/>
          <w:bCs/>
          <w:sz w:val="40"/>
          <w:szCs w:val="40"/>
        </w:rPr>
        <w:t>la posizione d</w:t>
      </w:r>
      <w:r w:rsidR="00A05147" w:rsidRPr="003C2F18">
        <w:rPr>
          <w:rFonts w:ascii="Arial" w:hAnsi="Arial" w:cs="Arial"/>
          <w:b/>
          <w:bCs/>
          <w:sz w:val="40"/>
          <w:szCs w:val="40"/>
        </w:rPr>
        <w:t>elle</w:t>
      </w:r>
      <w:r w:rsidR="0010527B">
        <w:rPr>
          <w:rFonts w:ascii="Arial" w:hAnsi="Arial" w:cs="Arial"/>
          <w:b/>
          <w:bCs/>
          <w:sz w:val="40"/>
          <w:szCs w:val="40"/>
        </w:rPr>
        <w:t xml:space="preserve"> </w:t>
      </w:r>
      <w:r w:rsidR="00A05147" w:rsidRPr="003C2F18">
        <w:rPr>
          <w:rFonts w:ascii="Arial" w:hAnsi="Arial" w:cs="Arial"/>
          <w:b/>
          <w:bCs/>
          <w:sz w:val="40"/>
          <w:szCs w:val="40"/>
        </w:rPr>
        <w:t>associazioni edili modenesi</w:t>
      </w:r>
      <w:r w:rsidR="00E72BBC" w:rsidRPr="003C2F18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50F935E2" w14:textId="77777777" w:rsidR="00CD565A" w:rsidRDefault="00CD565A" w:rsidP="00CD565A">
      <w:pPr>
        <w:spacing w:after="0" w:line="240" w:lineRule="auto"/>
        <w:ind w:left="709" w:right="567"/>
        <w:jc w:val="center"/>
        <w:rPr>
          <w:rFonts w:ascii="Arial" w:hAnsi="Arial" w:cs="Arial"/>
          <w:b/>
          <w:bCs/>
          <w:sz w:val="24"/>
          <w:szCs w:val="32"/>
        </w:rPr>
      </w:pPr>
    </w:p>
    <w:p w14:paraId="0394FB58" w14:textId="77777777" w:rsidR="003C2F18" w:rsidRDefault="003C2F18" w:rsidP="00CD565A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 w:rsidRPr="001F40E0">
        <w:rPr>
          <w:rFonts w:ascii="Arial" w:hAnsi="Arial" w:cs="Arial"/>
          <w:b/>
          <w:bCs/>
          <w:sz w:val="24"/>
          <w:szCs w:val="28"/>
        </w:rPr>
        <w:t xml:space="preserve">I costruttori </w:t>
      </w:r>
      <w:r w:rsidR="00FF6DC6" w:rsidRPr="001F40E0">
        <w:rPr>
          <w:rFonts w:ascii="Arial" w:hAnsi="Arial" w:cs="Arial"/>
          <w:b/>
          <w:bCs/>
          <w:sz w:val="24"/>
          <w:szCs w:val="28"/>
        </w:rPr>
        <w:t>d</w:t>
      </w:r>
      <w:r w:rsidR="00CD565A" w:rsidRPr="001F40E0">
        <w:rPr>
          <w:rFonts w:ascii="Arial" w:hAnsi="Arial" w:cs="Arial"/>
          <w:b/>
          <w:bCs/>
          <w:sz w:val="24"/>
          <w:szCs w:val="28"/>
        </w:rPr>
        <w:t>ella provincia di Modena</w:t>
      </w:r>
      <w:r w:rsidR="00934FFB">
        <w:rPr>
          <w:rFonts w:ascii="Arial" w:hAnsi="Arial" w:cs="Arial"/>
          <w:bCs/>
          <w:sz w:val="24"/>
          <w:szCs w:val="28"/>
        </w:rPr>
        <w:t xml:space="preserve"> </w:t>
      </w:r>
      <w:r w:rsidR="00CD565A" w:rsidRPr="00324669">
        <w:rPr>
          <w:rFonts w:ascii="Arial" w:hAnsi="Arial" w:cs="Arial"/>
          <w:bCs/>
          <w:sz w:val="24"/>
          <w:szCs w:val="28"/>
        </w:rPr>
        <w:t xml:space="preserve">giudicano </w:t>
      </w:r>
      <w:r w:rsidR="00CD565A">
        <w:rPr>
          <w:rFonts w:ascii="Arial" w:hAnsi="Arial" w:cs="Arial"/>
          <w:bCs/>
          <w:sz w:val="24"/>
          <w:szCs w:val="28"/>
        </w:rPr>
        <w:t xml:space="preserve">complessivamente </w:t>
      </w:r>
      <w:r w:rsidR="00CD565A" w:rsidRPr="00324669">
        <w:rPr>
          <w:rFonts w:ascii="Arial" w:hAnsi="Arial" w:cs="Arial"/>
          <w:bCs/>
          <w:sz w:val="24"/>
          <w:szCs w:val="28"/>
        </w:rPr>
        <w:t>positiv</w:t>
      </w:r>
      <w:r w:rsidR="00CD565A">
        <w:rPr>
          <w:rFonts w:ascii="Arial" w:hAnsi="Arial" w:cs="Arial"/>
          <w:bCs/>
          <w:sz w:val="24"/>
          <w:szCs w:val="28"/>
        </w:rPr>
        <w:t xml:space="preserve">i </w:t>
      </w:r>
      <w:r w:rsidR="00CD565A" w:rsidRPr="00324669">
        <w:rPr>
          <w:rFonts w:ascii="Arial" w:hAnsi="Arial" w:cs="Arial"/>
          <w:bCs/>
          <w:sz w:val="24"/>
          <w:szCs w:val="28"/>
        </w:rPr>
        <w:t xml:space="preserve">gli indirizzi contenuti nella </w:t>
      </w:r>
      <w:r w:rsidR="00CD565A" w:rsidRPr="001F40E0">
        <w:rPr>
          <w:rFonts w:ascii="Arial" w:hAnsi="Arial" w:cs="Arial"/>
          <w:b/>
          <w:bCs/>
          <w:sz w:val="24"/>
          <w:szCs w:val="28"/>
        </w:rPr>
        <w:t>legge urbanistica regionale</w:t>
      </w:r>
      <w:r w:rsidR="00CD565A" w:rsidRPr="00324669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 xml:space="preserve"> Tuttavia, </w:t>
      </w:r>
      <w:r w:rsidRPr="001F40E0">
        <w:rPr>
          <w:rFonts w:ascii="Arial" w:hAnsi="Arial" w:cs="Arial"/>
          <w:b/>
          <w:bCs/>
          <w:sz w:val="24"/>
          <w:szCs w:val="28"/>
        </w:rPr>
        <w:t>la recente delibera del Comune</w:t>
      </w:r>
      <w:r w:rsidR="00C02ACF">
        <w:rPr>
          <w:rFonts w:ascii="Arial" w:hAnsi="Arial" w:cs="Arial"/>
          <w:bCs/>
          <w:sz w:val="24"/>
          <w:szCs w:val="28"/>
        </w:rPr>
        <w:t xml:space="preserve">, </w:t>
      </w:r>
      <w:r>
        <w:rPr>
          <w:rFonts w:ascii="Arial" w:hAnsi="Arial" w:cs="Arial"/>
          <w:bCs/>
          <w:sz w:val="24"/>
          <w:szCs w:val="28"/>
        </w:rPr>
        <w:t xml:space="preserve">che sospende </w:t>
      </w:r>
      <w:r w:rsidRPr="00E77C9C">
        <w:rPr>
          <w:rFonts w:ascii="Arial" w:hAnsi="Arial" w:cs="Arial"/>
          <w:bCs/>
          <w:sz w:val="24"/>
          <w:szCs w:val="28"/>
        </w:rPr>
        <w:t>l’efficacia</w:t>
      </w:r>
      <w:r>
        <w:rPr>
          <w:rFonts w:ascii="Arial" w:hAnsi="Arial" w:cs="Arial"/>
          <w:bCs/>
          <w:sz w:val="24"/>
          <w:szCs w:val="28"/>
        </w:rPr>
        <w:t xml:space="preserve"> delle procedure relative agli interventi e alle convenzioni urbanistiche già avviate, e in parte approvate, </w:t>
      </w:r>
      <w:r w:rsidRPr="001F40E0">
        <w:rPr>
          <w:rFonts w:ascii="Arial" w:hAnsi="Arial" w:cs="Arial"/>
          <w:b/>
          <w:bCs/>
          <w:sz w:val="24"/>
          <w:szCs w:val="28"/>
        </w:rPr>
        <w:t>preoccupa</w:t>
      </w:r>
      <w:r>
        <w:rPr>
          <w:rFonts w:ascii="Arial" w:hAnsi="Arial" w:cs="Arial"/>
          <w:bCs/>
          <w:sz w:val="24"/>
          <w:szCs w:val="28"/>
        </w:rPr>
        <w:t xml:space="preserve"> perché potrebbe preludere alla ridiscussione retroattiva di decisioni urbanistiche già assunte. </w:t>
      </w:r>
    </w:p>
    <w:p w14:paraId="057B0317" w14:textId="77777777" w:rsidR="003C2F18" w:rsidRPr="00CC316F" w:rsidRDefault="003C2F18" w:rsidP="00CD565A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5B322B99" w14:textId="77777777" w:rsidR="00CD565A" w:rsidRDefault="00372EC3" w:rsidP="00CD565A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</w:t>
      </w:r>
      <w:r w:rsidR="003C2F18">
        <w:rPr>
          <w:rFonts w:ascii="Arial" w:hAnsi="Arial" w:cs="Arial"/>
          <w:bCs/>
          <w:sz w:val="24"/>
          <w:szCs w:val="28"/>
        </w:rPr>
        <w:t>e</w:t>
      </w:r>
      <w:r w:rsidR="003C2F18" w:rsidRPr="00324669">
        <w:rPr>
          <w:rFonts w:ascii="Arial" w:hAnsi="Arial" w:cs="Arial"/>
          <w:bCs/>
          <w:sz w:val="24"/>
          <w:szCs w:val="28"/>
        </w:rPr>
        <w:t xml:space="preserve"> associazioni</w:t>
      </w:r>
      <w:r w:rsidR="0055245B">
        <w:rPr>
          <w:rFonts w:ascii="Arial" w:hAnsi="Arial" w:cs="Arial"/>
          <w:bCs/>
          <w:sz w:val="24"/>
          <w:szCs w:val="28"/>
        </w:rPr>
        <w:t xml:space="preserve"> edili d</w:t>
      </w:r>
      <w:r w:rsidR="003C2F18" w:rsidRPr="00324669">
        <w:rPr>
          <w:rFonts w:ascii="Arial" w:hAnsi="Arial" w:cs="Arial"/>
          <w:bCs/>
          <w:sz w:val="24"/>
          <w:szCs w:val="28"/>
        </w:rPr>
        <w:t>ella provincia di Modena</w:t>
      </w:r>
      <w:r>
        <w:rPr>
          <w:rFonts w:ascii="Arial" w:hAnsi="Arial" w:cs="Arial"/>
          <w:bCs/>
          <w:sz w:val="24"/>
          <w:szCs w:val="28"/>
        </w:rPr>
        <w:t xml:space="preserve"> prendono posizione </w:t>
      </w:r>
      <w:r w:rsidR="003C2F18" w:rsidRPr="00066899">
        <w:rPr>
          <w:rFonts w:ascii="Arial" w:hAnsi="Arial" w:cs="Arial"/>
          <w:b/>
          <w:bCs/>
          <w:sz w:val="24"/>
          <w:szCs w:val="28"/>
        </w:rPr>
        <w:t>sulle tematiche più delicate che riguardano lo sviluppo urbanistico di Modena nei prossimi anni</w:t>
      </w:r>
      <w:r w:rsidR="003C2F18">
        <w:rPr>
          <w:rFonts w:ascii="Arial" w:hAnsi="Arial" w:cs="Arial"/>
          <w:bCs/>
          <w:sz w:val="24"/>
          <w:szCs w:val="28"/>
        </w:rPr>
        <w:t>.</w:t>
      </w:r>
    </w:p>
    <w:p w14:paraId="2EBF66CC" w14:textId="77777777" w:rsidR="007E4522" w:rsidRPr="007E4522" w:rsidRDefault="007E4522" w:rsidP="00CD565A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7FD76E42" w14:textId="77777777" w:rsidR="00721FAD" w:rsidRDefault="00372EC3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Ritengono infatti che </w:t>
      </w:r>
      <w:r w:rsidR="003C2F18">
        <w:rPr>
          <w:rFonts w:ascii="Arial" w:hAnsi="Arial" w:cs="Arial"/>
          <w:bCs/>
          <w:sz w:val="24"/>
          <w:szCs w:val="28"/>
        </w:rPr>
        <w:t>«</w:t>
      </w:r>
      <w:r>
        <w:rPr>
          <w:rFonts w:ascii="Arial" w:hAnsi="Arial" w:cs="Arial"/>
          <w:bCs/>
          <w:sz w:val="24"/>
          <w:szCs w:val="28"/>
        </w:rPr>
        <w:t>l</w:t>
      </w:r>
      <w:r w:rsidR="00721FAD" w:rsidRPr="00721FAD">
        <w:rPr>
          <w:rFonts w:ascii="Arial" w:hAnsi="Arial" w:cs="Arial"/>
          <w:bCs/>
          <w:sz w:val="24"/>
          <w:szCs w:val="28"/>
        </w:rPr>
        <w:t>a legge</w:t>
      </w:r>
      <w:r w:rsidR="003C2F18">
        <w:rPr>
          <w:rFonts w:ascii="Arial" w:hAnsi="Arial" w:cs="Arial"/>
          <w:bCs/>
          <w:sz w:val="24"/>
          <w:szCs w:val="28"/>
        </w:rPr>
        <w:t xml:space="preserve"> urbanistica regionale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andrà a regolamentare per il prossimo futuro il governo del nostro territorio, mediante un nuovo strumento urbanistico, il Piano </w:t>
      </w:r>
      <w:r w:rsidR="003C2F18">
        <w:rPr>
          <w:rFonts w:ascii="Arial" w:hAnsi="Arial" w:cs="Arial"/>
          <w:bCs/>
          <w:sz w:val="24"/>
          <w:szCs w:val="28"/>
        </w:rPr>
        <w:t>u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rbanistico </w:t>
      </w:r>
      <w:r w:rsidR="003C2F18">
        <w:rPr>
          <w:rFonts w:ascii="Arial" w:hAnsi="Arial" w:cs="Arial"/>
          <w:bCs/>
          <w:sz w:val="24"/>
          <w:szCs w:val="28"/>
        </w:rPr>
        <w:t>g</w:t>
      </w:r>
      <w:r w:rsidR="00721FAD" w:rsidRPr="00721FAD">
        <w:rPr>
          <w:rFonts w:ascii="Arial" w:hAnsi="Arial" w:cs="Arial"/>
          <w:bCs/>
          <w:sz w:val="24"/>
          <w:szCs w:val="28"/>
        </w:rPr>
        <w:t>enerale (</w:t>
      </w:r>
      <w:proofErr w:type="spellStart"/>
      <w:r w:rsidR="00721FAD" w:rsidRPr="00721FAD">
        <w:rPr>
          <w:rFonts w:ascii="Arial" w:hAnsi="Arial" w:cs="Arial"/>
          <w:bCs/>
          <w:sz w:val="24"/>
          <w:szCs w:val="28"/>
        </w:rPr>
        <w:t>P</w:t>
      </w:r>
      <w:r w:rsidR="003C2F18">
        <w:rPr>
          <w:rFonts w:ascii="Arial" w:hAnsi="Arial" w:cs="Arial"/>
          <w:bCs/>
          <w:sz w:val="24"/>
          <w:szCs w:val="28"/>
        </w:rPr>
        <w:t>ug</w:t>
      </w:r>
      <w:proofErr w:type="spellEnd"/>
      <w:r w:rsidR="00721FAD" w:rsidRPr="00721FAD">
        <w:rPr>
          <w:rFonts w:ascii="Arial" w:hAnsi="Arial" w:cs="Arial"/>
          <w:bCs/>
          <w:sz w:val="24"/>
          <w:szCs w:val="28"/>
        </w:rPr>
        <w:t>)</w:t>
      </w:r>
      <w:r w:rsidR="00C22B98">
        <w:rPr>
          <w:rFonts w:ascii="Arial" w:hAnsi="Arial" w:cs="Arial"/>
          <w:bCs/>
          <w:sz w:val="24"/>
          <w:szCs w:val="28"/>
        </w:rPr>
        <w:t>,</w:t>
      </w:r>
      <w:r w:rsidR="003C2F18">
        <w:rPr>
          <w:rFonts w:ascii="Arial" w:hAnsi="Arial" w:cs="Arial"/>
          <w:bCs/>
          <w:sz w:val="24"/>
          <w:szCs w:val="28"/>
        </w:rPr>
        <w:t xml:space="preserve"> </w:t>
      </w:r>
      <w:r w:rsidR="00721FAD" w:rsidRPr="00721FAD">
        <w:rPr>
          <w:rFonts w:ascii="Arial" w:hAnsi="Arial" w:cs="Arial"/>
          <w:bCs/>
          <w:sz w:val="24"/>
          <w:szCs w:val="28"/>
        </w:rPr>
        <w:t>con l’obiettivo di creare</w:t>
      </w:r>
      <w:r w:rsidR="00FF6DC6">
        <w:rPr>
          <w:rFonts w:ascii="Arial" w:hAnsi="Arial" w:cs="Arial"/>
          <w:bCs/>
          <w:sz w:val="24"/>
          <w:szCs w:val="28"/>
        </w:rPr>
        <w:t xml:space="preserve"> </w:t>
      </w:r>
      <w:r w:rsidR="003C2F18">
        <w:rPr>
          <w:rFonts w:ascii="Arial" w:hAnsi="Arial" w:cs="Arial"/>
          <w:bCs/>
          <w:sz w:val="24"/>
          <w:szCs w:val="28"/>
        </w:rPr>
        <w:t xml:space="preserve">una maggiore </w:t>
      </w:r>
      <w:r w:rsidR="00FF6DC6">
        <w:rPr>
          <w:rFonts w:ascii="Arial" w:hAnsi="Arial" w:cs="Arial"/>
          <w:bCs/>
          <w:sz w:val="24"/>
          <w:szCs w:val="28"/>
        </w:rPr>
        <w:t>a</w:t>
      </w:r>
      <w:r w:rsidR="00721FAD" w:rsidRPr="00721FAD">
        <w:rPr>
          <w:rFonts w:ascii="Arial" w:hAnsi="Arial" w:cs="Arial"/>
          <w:bCs/>
          <w:sz w:val="24"/>
          <w:szCs w:val="28"/>
        </w:rPr>
        <w:t>ttrattività delle città</w:t>
      </w:r>
      <w:r w:rsidR="00B627C0">
        <w:rPr>
          <w:rFonts w:ascii="Arial" w:hAnsi="Arial" w:cs="Arial"/>
          <w:bCs/>
          <w:sz w:val="24"/>
          <w:szCs w:val="28"/>
        </w:rPr>
        <w:t xml:space="preserve"> anche attraverso la rigenerazione urbana</w:t>
      </w:r>
      <w:r w:rsidR="00721FAD" w:rsidRPr="00721FAD">
        <w:rPr>
          <w:rFonts w:ascii="Arial" w:hAnsi="Arial" w:cs="Arial"/>
          <w:bCs/>
          <w:sz w:val="24"/>
          <w:szCs w:val="28"/>
        </w:rPr>
        <w:t>.</w:t>
      </w:r>
      <w:r w:rsidR="0055245B">
        <w:rPr>
          <w:rFonts w:ascii="Arial" w:hAnsi="Arial" w:cs="Arial"/>
          <w:bCs/>
          <w:sz w:val="24"/>
          <w:szCs w:val="28"/>
        </w:rPr>
        <w:t xml:space="preserve"> </w:t>
      </w:r>
      <w:r w:rsidR="00721FAD" w:rsidRPr="00721FAD">
        <w:rPr>
          <w:rFonts w:ascii="Arial" w:hAnsi="Arial" w:cs="Arial"/>
          <w:bCs/>
          <w:sz w:val="24"/>
          <w:szCs w:val="28"/>
        </w:rPr>
        <w:t>Nel</w:t>
      </w:r>
      <w:r w:rsidR="00762313">
        <w:rPr>
          <w:rFonts w:ascii="Arial" w:hAnsi="Arial" w:cs="Arial"/>
          <w:bCs/>
          <w:sz w:val="24"/>
          <w:szCs w:val="28"/>
        </w:rPr>
        <w:t xml:space="preserve"> periodo transitorio 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necessario </w:t>
      </w:r>
      <w:r w:rsidR="00762313">
        <w:rPr>
          <w:rFonts w:ascii="Arial" w:hAnsi="Arial" w:cs="Arial"/>
          <w:bCs/>
          <w:sz w:val="24"/>
          <w:szCs w:val="28"/>
        </w:rPr>
        <w:t>al</w:t>
      </w:r>
      <w:r w:rsidR="00721FAD" w:rsidRPr="00721FAD">
        <w:rPr>
          <w:rFonts w:ascii="Arial" w:hAnsi="Arial" w:cs="Arial"/>
          <w:bCs/>
          <w:sz w:val="24"/>
          <w:szCs w:val="28"/>
        </w:rPr>
        <w:t>la formazione del</w:t>
      </w:r>
      <w:r w:rsidR="00F5668A">
        <w:rPr>
          <w:rFonts w:ascii="Arial" w:hAnsi="Arial" w:cs="Arial"/>
          <w:bCs/>
          <w:sz w:val="24"/>
          <w:szCs w:val="28"/>
        </w:rPr>
        <w:t xml:space="preserve"> </w:t>
      </w:r>
      <w:proofErr w:type="spellStart"/>
      <w:r w:rsidR="00721FAD" w:rsidRPr="00721FAD">
        <w:rPr>
          <w:rFonts w:ascii="Arial" w:hAnsi="Arial" w:cs="Arial"/>
          <w:bCs/>
          <w:sz w:val="24"/>
          <w:szCs w:val="28"/>
        </w:rPr>
        <w:t>P</w:t>
      </w:r>
      <w:r w:rsidR="0055245B">
        <w:rPr>
          <w:rFonts w:ascii="Arial" w:hAnsi="Arial" w:cs="Arial"/>
          <w:bCs/>
          <w:sz w:val="24"/>
          <w:szCs w:val="28"/>
        </w:rPr>
        <w:t>ug</w:t>
      </w:r>
      <w:proofErr w:type="spellEnd"/>
      <w:r w:rsidR="00721FAD" w:rsidRPr="00721FAD">
        <w:rPr>
          <w:rFonts w:ascii="Arial" w:hAnsi="Arial" w:cs="Arial"/>
          <w:bCs/>
          <w:sz w:val="24"/>
          <w:szCs w:val="28"/>
        </w:rPr>
        <w:t xml:space="preserve">, massimo </w:t>
      </w:r>
      <w:r w:rsidR="008547D4">
        <w:rPr>
          <w:rFonts w:ascii="Arial" w:hAnsi="Arial" w:cs="Arial"/>
          <w:bCs/>
          <w:sz w:val="24"/>
          <w:szCs w:val="28"/>
        </w:rPr>
        <w:t>tre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 anni, si consentir</w:t>
      </w:r>
      <w:r w:rsidR="00B627C0">
        <w:rPr>
          <w:rFonts w:ascii="Arial" w:hAnsi="Arial" w:cs="Arial"/>
          <w:bCs/>
          <w:sz w:val="24"/>
          <w:szCs w:val="28"/>
        </w:rPr>
        <w:t>à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 ai Comuni di completare l’iter approvativo di tutti i piani urbanistici adottati prima della entrata in vigore della legge </w:t>
      </w:r>
      <w:r w:rsidR="00671F98">
        <w:rPr>
          <w:rFonts w:ascii="Arial" w:hAnsi="Arial" w:cs="Arial"/>
          <w:bCs/>
          <w:sz w:val="24"/>
          <w:szCs w:val="28"/>
        </w:rPr>
        <w:t>stessa</w:t>
      </w:r>
      <w:r w:rsidR="00B627C0">
        <w:rPr>
          <w:rFonts w:ascii="Arial" w:hAnsi="Arial" w:cs="Arial"/>
          <w:bCs/>
          <w:sz w:val="24"/>
          <w:szCs w:val="28"/>
        </w:rPr>
        <w:t xml:space="preserve"> e di dare attuazione a ciò che fino a oggi non si è realizzato per gli eccessivi vincoli e la lunghezza delle procedure</w:t>
      </w:r>
      <w:r w:rsidR="0055245B">
        <w:rPr>
          <w:rFonts w:ascii="Arial" w:hAnsi="Arial" w:cs="Arial"/>
          <w:bCs/>
          <w:sz w:val="24"/>
          <w:szCs w:val="28"/>
        </w:rPr>
        <w:t>».</w:t>
      </w:r>
    </w:p>
    <w:p w14:paraId="06ADC521" w14:textId="77777777" w:rsidR="0055245B" w:rsidRPr="00CC316F" w:rsidRDefault="0055245B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53702CDF" w14:textId="77777777" w:rsidR="00721FAD" w:rsidRPr="00721FAD" w:rsidRDefault="0006689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«</w:t>
      </w:r>
      <w:r w:rsidR="0055245B">
        <w:rPr>
          <w:rFonts w:ascii="Arial" w:hAnsi="Arial" w:cs="Arial"/>
          <w:bCs/>
          <w:sz w:val="24"/>
          <w:szCs w:val="28"/>
        </w:rPr>
        <w:t>G</w:t>
      </w:r>
      <w:r w:rsidR="00721FAD" w:rsidRPr="00721FAD">
        <w:rPr>
          <w:rFonts w:ascii="Arial" w:hAnsi="Arial" w:cs="Arial"/>
          <w:bCs/>
          <w:sz w:val="24"/>
          <w:szCs w:val="28"/>
        </w:rPr>
        <w:t>iova comunque evidenziare</w:t>
      </w:r>
      <w:r>
        <w:rPr>
          <w:rFonts w:ascii="Arial" w:hAnsi="Arial" w:cs="Arial"/>
          <w:bCs/>
          <w:sz w:val="24"/>
          <w:szCs w:val="28"/>
        </w:rPr>
        <w:t>», continuano le associazioni edili,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>«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come la </w:t>
      </w:r>
      <w:r w:rsidR="00721FAD" w:rsidRPr="001F40E0">
        <w:rPr>
          <w:rFonts w:ascii="Arial" w:hAnsi="Arial" w:cs="Arial"/>
          <w:b/>
          <w:bCs/>
          <w:sz w:val="24"/>
          <w:szCs w:val="28"/>
        </w:rPr>
        <w:t xml:space="preserve">legge </w:t>
      </w:r>
      <w:r w:rsidRPr="001F40E0">
        <w:rPr>
          <w:rFonts w:ascii="Arial" w:hAnsi="Arial" w:cs="Arial"/>
          <w:bCs/>
          <w:sz w:val="24"/>
          <w:szCs w:val="28"/>
        </w:rPr>
        <w:t>sia</w:t>
      </w:r>
      <w:r w:rsidR="00721FAD" w:rsidRPr="001F40E0">
        <w:rPr>
          <w:rFonts w:ascii="Arial" w:hAnsi="Arial" w:cs="Arial"/>
          <w:b/>
          <w:bCs/>
          <w:sz w:val="24"/>
          <w:szCs w:val="28"/>
        </w:rPr>
        <w:t xml:space="preserve"> fortemente orientata al sostegno allo sviluppo e all’occupazione</w:t>
      </w:r>
      <w:r w:rsidR="00721FAD" w:rsidRPr="00721FAD">
        <w:rPr>
          <w:rFonts w:ascii="Arial" w:hAnsi="Arial" w:cs="Arial"/>
          <w:bCs/>
          <w:sz w:val="24"/>
          <w:szCs w:val="28"/>
        </w:rPr>
        <w:t>, consentendo di non computare, nel tetto del 3% di impiego di nuovo suolo</w:t>
      </w:r>
      <w:r w:rsidR="005909B6">
        <w:rPr>
          <w:rFonts w:ascii="Arial" w:hAnsi="Arial" w:cs="Arial"/>
          <w:bCs/>
          <w:sz w:val="24"/>
          <w:szCs w:val="28"/>
        </w:rPr>
        <w:t xml:space="preserve"> sino al 2050</w:t>
      </w:r>
      <w:r w:rsidR="00721FAD" w:rsidRPr="00721FAD">
        <w:rPr>
          <w:rFonts w:ascii="Arial" w:hAnsi="Arial" w:cs="Arial"/>
          <w:bCs/>
          <w:sz w:val="24"/>
          <w:szCs w:val="28"/>
        </w:rPr>
        <w:t xml:space="preserve">, </w:t>
      </w:r>
      <w:r w:rsidR="00671F98">
        <w:rPr>
          <w:rFonts w:ascii="Arial" w:hAnsi="Arial" w:cs="Arial"/>
          <w:bCs/>
          <w:sz w:val="24"/>
          <w:szCs w:val="28"/>
        </w:rPr>
        <w:t xml:space="preserve">alcuni </w:t>
      </w:r>
      <w:r w:rsidR="00721FAD" w:rsidRPr="00721FAD">
        <w:rPr>
          <w:rFonts w:ascii="Arial" w:hAnsi="Arial" w:cs="Arial"/>
          <w:bCs/>
          <w:sz w:val="24"/>
          <w:szCs w:val="28"/>
        </w:rPr>
        <w:t>interventi</w:t>
      </w:r>
      <w:r w:rsidR="00671F98">
        <w:rPr>
          <w:rFonts w:ascii="Arial" w:hAnsi="Arial" w:cs="Arial"/>
          <w:bCs/>
          <w:sz w:val="24"/>
          <w:szCs w:val="28"/>
        </w:rPr>
        <w:t xml:space="preserve"> strategici quali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721FAD" w:rsidRPr="00721FAD">
        <w:rPr>
          <w:rFonts w:ascii="Arial" w:hAnsi="Arial" w:cs="Arial"/>
          <w:bCs/>
          <w:sz w:val="24"/>
          <w:szCs w:val="28"/>
        </w:rPr>
        <w:t>opere</w:t>
      </w:r>
      <w:r w:rsidR="004443E2">
        <w:rPr>
          <w:rFonts w:ascii="Arial" w:hAnsi="Arial" w:cs="Arial"/>
          <w:bCs/>
          <w:sz w:val="24"/>
          <w:szCs w:val="28"/>
        </w:rPr>
        <w:t xml:space="preserve"> </w:t>
      </w:r>
      <w:r w:rsidR="00721FAD" w:rsidRPr="00721FAD">
        <w:rPr>
          <w:rFonts w:ascii="Arial" w:hAnsi="Arial" w:cs="Arial"/>
          <w:bCs/>
          <w:sz w:val="24"/>
          <w:szCs w:val="28"/>
        </w:rPr>
        <w:t>sovracomunali di interesse pubblico</w:t>
      </w:r>
      <w:r>
        <w:rPr>
          <w:rFonts w:ascii="Arial" w:hAnsi="Arial" w:cs="Arial"/>
          <w:bCs/>
          <w:sz w:val="24"/>
          <w:szCs w:val="28"/>
        </w:rPr>
        <w:t xml:space="preserve">, </w:t>
      </w:r>
      <w:r w:rsidR="00721FAD" w:rsidRPr="00721FAD">
        <w:rPr>
          <w:rFonts w:ascii="Arial" w:hAnsi="Arial" w:cs="Arial"/>
          <w:bCs/>
          <w:sz w:val="24"/>
          <w:szCs w:val="28"/>
        </w:rPr>
        <w:t>insediamenti produttivi di rilievo regionale</w:t>
      </w:r>
      <w:r>
        <w:rPr>
          <w:rFonts w:ascii="Arial" w:hAnsi="Arial" w:cs="Arial"/>
          <w:bCs/>
          <w:sz w:val="24"/>
          <w:szCs w:val="28"/>
        </w:rPr>
        <w:t>, a</w:t>
      </w:r>
      <w:r w:rsidR="00721FAD" w:rsidRPr="00721FAD">
        <w:rPr>
          <w:rFonts w:ascii="Arial" w:hAnsi="Arial" w:cs="Arial"/>
          <w:bCs/>
          <w:sz w:val="24"/>
          <w:szCs w:val="28"/>
        </w:rPr>
        <w:t>mpliamenti di attività produttive esistenti</w:t>
      </w:r>
      <w:r>
        <w:rPr>
          <w:rFonts w:ascii="Arial" w:hAnsi="Arial" w:cs="Arial"/>
          <w:bCs/>
          <w:sz w:val="24"/>
          <w:szCs w:val="28"/>
        </w:rPr>
        <w:t xml:space="preserve">, </w:t>
      </w:r>
      <w:r w:rsidR="00721FAD" w:rsidRPr="00721FAD">
        <w:rPr>
          <w:rFonts w:ascii="Arial" w:hAnsi="Arial" w:cs="Arial"/>
          <w:bCs/>
          <w:sz w:val="24"/>
          <w:szCs w:val="28"/>
        </w:rPr>
        <w:t>nuove previsioni edificatorie non residenziali realizzate a fronte di corrispondenti quote di territorio urbanizzato reso permeabile</w:t>
      </w:r>
      <w:r w:rsidR="005909B6">
        <w:rPr>
          <w:rFonts w:ascii="Arial" w:hAnsi="Arial" w:cs="Arial"/>
          <w:bCs/>
          <w:sz w:val="24"/>
          <w:szCs w:val="28"/>
        </w:rPr>
        <w:t>, espansioni previste dai piani vigenti la cui attuazione sarà avviata nel periodo transitorio</w:t>
      </w:r>
      <w:r>
        <w:rPr>
          <w:rFonts w:ascii="Arial" w:hAnsi="Arial" w:cs="Arial"/>
          <w:bCs/>
          <w:sz w:val="24"/>
          <w:szCs w:val="28"/>
        </w:rPr>
        <w:t>».</w:t>
      </w:r>
    </w:p>
    <w:p w14:paraId="11765576" w14:textId="77777777" w:rsidR="00721FAD" w:rsidRPr="00CC316F" w:rsidRDefault="00721FAD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03B9394E" w14:textId="77777777" w:rsidR="00E96F53" w:rsidRDefault="00687BD8" w:rsidP="00687BD8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«</w:t>
      </w:r>
      <w:r w:rsidRPr="00687BD8">
        <w:rPr>
          <w:rFonts w:ascii="Arial" w:hAnsi="Arial" w:cs="Arial"/>
          <w:bCs/>
          <w:sz w:val="24"/>
          <w:szCs w:val="24"/>
        </w:rPr>
        <w:t>Appare inoltre evidente</w:t>
      </w:r>
      <w:r>
        <w:rPr>
          <w:rFonts w:ascii="Arial" w:hAnsi="Arial" w:cs="Arial"/>
          <w:bCs/>
          <w:sz w:val="24"/>
          <w:szCs w:val="24"/>
        </w:rPr>
        <w:t xml:space="preserve"> la </w:t>
      </w:r>
      <w:r w:rsidRPr="00687BD8">
        <w:rPr>
          <w:rFonts w:ascii="Arial" w:hAnsi="Arial" w:cs="Arial"/>
          <w:bCs/>
          <w:sz w:val="24"/>
          <w:szCs w:val="24"/>
        </w:rPr>
        <w:t>volontà del legislatore di contemperare consumo del suolo, benessere ambientale, sviluppo sociale e attrattività economica</w:t>
      </w:r>
      <w:r>
        <w:rPr>
          <w:rFonts w:ascii="Arial" w:hAnsi="Arial" w:cs="Arial"/>
          <w:bCs/>
          <w:sz w:val="24"/>
          <w:szCs w:val="24"/>
        </w:rPr>
        <w:t xml:space="preserve">. Risulta pertanto </w:t>
      </w:r>
      <w:r w:rsidRPr="00687BD8">
        <w:rPr>
          <w:rFonts w:ascii="Arial" w:hAnsi="Arial" w:cs="Arial"/>
          <w:bCs/>
          <w:sz w:val="24"/>
          <w:szCs w:val="24"/>
        </w:rPr>
        <w:t xml:space="preserve">non secondario il ruolo e il contributo dell’edilizia residenziale, sia privata che sociale, volta al soddisfacimento delle nuove esigenze in termini di sicurezza sismica e di risparmio </w:t>
      </w:r>
    </w:p>
    <w:p w14:paraId="73D829F8" w14:textId="77777777" w:rsidR="00E96F53" w:rsidRDefault="00E96F53" w:rsidP="00687BD8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</w:p>
    <w:p w14:paraId="46CEF79E" w14:textId="77777777" w:rsidR="00E96F53" w:rsidRDefault="00E96F53" w:rsidP="00687BD8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</w:p>
    <w:p w14:paraId="0CFE513A" w14:textId="77777777" w:rsidR="00E96F53" w:rsidRDefault="00E96F53" w:rsidP="00687BD8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</w:p>
    <w:p w14:paraId="137ED5F8" w14:textId="77777777" w:rsidR="00687BD8" w:rsidRDefault="00687BD8" w:rsidP="00687BD8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  <w:r w:rsidRPr="00687BD8">
        <w:rPr>
          <w:rFonts w:ascii="Arial" w:hAnsi="Arial" w:cs="Arial"/>
          <w:bCs/>
          <w:sz w:val="24"/>
          <w:szCs w:val="24"/>
        </w:rPr>
        <w:t xml:space="preserve">energetico, delle variate dinamiche demografiche </w:t>
      </w:r>
      <w:r>
        <w:rPr>
          <w:rFonts w:ascii="Arial" w:hAnsi="Arial" w:cs="Arial"/>
          <w:bCs/>
          <w:sz w:val="24"/>
          <w:szCs w:val="24"/>
        </w:rPr>
        <w:t>che hanno fortemente modificato la composizione della famiglia».</w:t>
      </w:r>
      <w:r w:rsidRPr="00687BD8">
        <w:rPr>
          <w:rFonts w:ascii="Arial" w:hAnsi="Arial" w:cs="Arial"/>
          <w:bCs/>
          <w:sz w:val="24"/>
          <w:szCs w:val="24"/>
        </w:rPr>
        <w:t xml:space="preserve"> </w:t>
      </w:r>
    </w:p>
    <w:p w14:paraId="03E351E8" w14:textId="77777777" w:rsidR="00FA2540" w:rsidRPr="00CC316F" w:rsidRDefault="00FA2540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42C9D758" w14:textId="77777777" w:rsidR="00721FAD" w:rsidRDefault="00721FAD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 w:rsidRPr="00721FAD">
        <w:rPr>
          <w:rFonts w:ascii="Arial" w:hAnsi="Arial" w:cs="Arial"/>
          <w:bCs/>
          <w:sz w:val="24"/>
          <w:szCs w:val="28"/>
        </w:rPr>
        <w:t xml:space="preserve">In questo contesto, il periodo transitorio previsto dalla </w:t>
      </w:r>
      <w:r w:rsidR="0029404A">
        <w:rPr>
          <w:rFonts w:ascii="Arial" w:hAnsi="Arial" w:cs="Arial"/>
          <w:bCs/>
          <w:sz w:val="24"/>
          <w:szCs w:val="28"/>
        </w:rPr>
        <w:t>l</w:t>
      </w:r>
      <w:r w:rsidRPr="00721FAD">
        <w:rPr>
          <w:rFonts w:ascii="Arial" w:hAnsi="Arial" w:cs="Arial"/>
          <w:bCs/>
          <w:sz w:val="24"/>
          <w:szCs w:val="28"/>
        </w:rPr>
        <w:t>egge</w:t>
      </w:r>
      <w:r w:rsidR="0029404A">
        <w:rPr>
          <w:rFonts w:ascii="Arial" w:hAnsi="Arial" w:cs="Arial"/>
          <w:bCs/>
          <w:sz w:val="24"/>
          <w:szCs w:val="28"/>
        </w:rPr>
        <w:t xml:space="preserve"> urbanistica regionale</w:t>
      </w:r>
      <w:r w:rsidRPr="00721FAD">
        <w:rPr>
          <w:rFonts w:ascii="Arial" w:hAnsi="Arial" w:cs="Arial"/>
          <w:bCs/>
          <w:sz w:val="24"/>
          <w:szCs w:val="28"/>
        </w:rPr>
        <w:t xml:space="preserve"> </w:t>
      </w:r>
      <w:r w:rsidR="001F40E0">
        <w:rPr>
          <w:rFonts w:ascii="Arial" w:hAnsi="Arial" w:cs="Arial"/>
          <w:bCs/>
          <w:sz w:val="24"/>
          <w:szCs w:val="28"/>
        </w:rPr>
        <w:t>«</w:t>
      </w:r>
      <w:r w:rsidRPr="00721FAD">
        <w:rPr>
          <w:rFonts w:ascii="Arial" w:hAnsi="Arial" w:cs="Arial"/>
          <w:bCs/>
          <w:sz w:val="24"/>
          <w:szCs w:val="28"/>
        </w:rPr>
        <w:t xml:space="preserve">deve avere anche lo scopo di </w:t>
      </w:r>
      <w:r w:rsidRPr="00842EB4">
        <w:rPr>
          <w:rFonts w:ascii="Arial" w:hAnsi="Arial" w:cs="Arial"/>
          <w:b/>
          <w:bCs/>
          <w:sz w:val="24"/>
          <w:szCs w:val="28"/>
        </w:rPr>
        <w:t>tutelare le legittime aspettative degli investitori, sorte con l’acquisizione</w:t>
      </w:r>
      <w:r w:rsidR="007E4522" w:rsidRPr="00842EB4">
        <w:rPr>
          <w:rFonts w:ascii="Arial" w:hAnsi="Arial" w:cs="Arial"/>
          <w:b/>
          <w:bCs/>
          <w:sz w:val="24"/>
          <w:szCs w:val="28"/>
        </w:rPr>
        <w:t>,</w:t>
      </w:r>
      <w:r w:rsidRPr="00842EB4">
        <w:rPr>
          <w:rFonts w:ascii="Arial" w:hAnsi="Arial" w:cs="Arial"/>
          <w:b/>
          <w:bCs/>
          <w:sz w:val="24"/>
          <w:szCs w:val="28"/>
        </w:rPr>
        <w:t xml:space="preserve"> negli </w:t>
      </w:r>
      <w:r w:rsidR="004443E2">
        <w:rPr>
          <w:rFonts w:ascii="Arial" w:hAnsi="Arial" w:cs="Arial"/>
          <w:b/>
          <w:bCs/>
          <w:sz w:val="24"/>
          <w:szCs w:val="28"/>
        </w:rPr>
        <w:t xml:space="preserve">ultimi </w:t>
      </w:r>
      <w:r w:rsidRPr="00842EB4">
        <w:rPr>
          <w:rFonts w:ascii="Arial" w:hAnsi="Arial" w:cs="Arial"/>
          <w:b/>
          <w:bCs/>
          <w:sz w:val="24"/>
          <w:szCs w:val="28"/>
        </w:rPr>
        <w:t>anni, di aree</w:t>
      </w:r>
      <w:r w:rsidR="007E4522" w:rsidRPr="00842EB4">
        <w:rPr>
          <w:rFonts w:ascii="Arial" w:hAnsi="Arial" w:cs="Arial"/>
          <w:b/>
          <w:bCs/>
          <w:sz w:val="24"/>
          <w:szCs w:val="28"/>
        </w:rPr>
        <w:t xml:space="preserve"> in </w:t>
      </w:r>
      <w:proofErr w:type="spellStart"/>
      <w:r w:rsidR="007E4522" w:rsidRPr="00842EB4">
        <w:rPr>
          <w:rFonts w:ascii="Arial" w:hAnsi="Arial" w:cs="Arial"/>
          <w:b/>
          <w:bCs/>
          <w:sz w:val="24"/>
          <w:szCs w:val="28"/>
        </w:rPr>
        <w:t>Psc</w:t>
      </w:r>
      <w:proofErr w:type="spellEnd"/>
      <w:r w:rsidR="007E4522" w:rsidRPr="00842EB4">
        <w:rPr>
          <w:rFonts w:ascii="Arial" w:hAnsi="Arial" w:cs="Arial"/>
          <w:b/>
          <w:bCs/>
          <w:sz w:val="24"/>
          <w:szCs w:val="28"/>
        </w:rPr>
        <w:t xml:space="preserve"> </w:t>
      </w:r>
      <w:r w:rsidRPr="00842EB4">
        <w:rPr>
          <w:rFonts w:ascii="Arial" w:hAnsi="Arial" w:cs="Arial"/>
          <w:b/>
          <w:bCs/>
          <w:sz w:val="24"/>
          <w:szCs w:val="28"/>
        </w:rPr>
        <w:t xml:space="preserve">in attesa dell’approvazione dei nuovi </w:t>
      </w:r>
      <w:proofErr w:type="spellStart"/>
      <w:r w:rsidRPr="00842EB4">
        <w:rPr>
          <w:rFonts w:ascii="Arial" w:hAnsi="Arial" w:cs="Arial"/>
          <w:b/>
          <w:bCs/>
          <w:sz w:val="24"/>
          <w:szCs w:val="28"/>
        </w:rPr>
        <w:t>P</w:t>
      </w:r>
      <w:r w:rsidR="0029404A" w:rsidRPr="00842EB4">
        <w:rPr>
          <w:rFonts w:ascii="Arial" w:hAnsi="Arial" w:cs="Arial"/>
          <w:b/>
          <w:bCs/>
          <w:sz w:val="24"/>
          <w:szCs w:val="28"/>
        </w:rPr>
        <w:t>ug</w:t>
      </w:r>
      <w:proofErr w:type="spellEnd"/>
      <w:r w:rsidR="0029404A">
        <w:rPr>
          <w:rFonts w:ascii="Arial" w:hAnsi="Arial" w:cs="Arial"/>
          <w:bCs/>
          <w:sz w:val="24"/>
          <w:szCs w:val="28"/>
        </w:rPr>
        <w:t xml:space="preserve"> </w:t>
      </w:r>
      <w:r w:rsidRPr="00721FAD">
        <w:rPr>
          <w:rFonts w:ascii="Arial" w:hAnsi="Arial" w:cs="Arial"/>
          <w:bCs/>
          <w:sz w:val="24"/>
          <w:szCs w:val="28"/>
        </w:rPr>
        <w:t xml:space="preserve">da parte delle </w:t>
      </w:r>
      <w:r w:rsidR="0029404A">
        <w:rPr>
          <w:rFonts w:ascii="Arial" w:hAnsi="Arial" w:cs="Arial"/>
          <w:bCs/>
          <w:sz w:val="24"/>
          <w:szCs w:val="28"/>
        </w:rPr>
        <w:t>a</w:t>
      </w:r>
      <w:r w:rsidRPr="00721FAD">
        <w:rPr>
          <w:rFonts w:ascii="Arial" w:hAnsi="Arial" w:cs="Arial"/>
          <w:bCs/>
          <w:sz w:val="24"/>
          <w:szCs w:val="28"/>
        </w:rPr>
        <w:t xml:space="preserve">mministrazioni </w:t>
      </w:r>
      <w:r w:rsidR="0029404A">
        <w:rPr>
          <w:rFonts w:ascii="Arial" w:hAnsi="Arial" w:cs="Arial"/>
          <w:bCs/>
          <w:sz w:val="24"/>
          <w:szCs w:val="28"/>
        </w:rPr>
        <w:t>c</w:t>
      </w:r>
      <w:r w:rsidRPr="00721FAD">
        <w:rPr>
          <w:rFonts w:ascii="Arial" w:hAnsi="Arial" w:cs="Arial"/>
          <w:bCs/>
          <w:sz w:val="24"/>
          <w:szCs w:val="28"/>
        </w:rPr>
        <w:t>omunali</w:t>
      </w:r>
      <w:r w:rsidR="004443E2">
        <w:rPr>
          <w:rFonts w:ascii="Arial" w:hAnsi="Arial" w:cs="Arial"/>
          <w:bCs/>
          <w:sz w:val="24"/>
          <w:szCs w:val="28"/>
        </w:rPr>
        <w:t>,</w:t>
      </w:r>
      <w:r w:rsidR="00687BD8">
        <w:rPr>
          <w:rFonts w:ascii="Arial" w:hAnsi="Arial" w:cs="Arial"/>
          <w:bCs/>
          <w:sz w:val="24"/>
          <w:szCs w:val="28"/>
        </w:rPr>
        <w:t xml:space="preserve"> </w:t>
      </w:r>
      <w:r w:rsidR="00687BD8" w:rsidRPr="00687BD8">
        <w:rPr>
          <w:rFonts w:ascii="Arial" w:hAnsi="Arial" w:cs="Arial"/>
          <w:bCs/>
          <w:sz w:val="24"/>
          <w:szCs w:val="24"/>
        </w:rPr>
        <w:t>e di sostenere lo sviluppo di un settore, quello delle costruzioni, dalla filiera lunghissima che produce oltre l’8% del P</w:t>
      </w:r>
      <w:r w:rsidR="00687BD8">
        <w:rPr>
          <w:rFonts w:ascii="Arial" w:hAnsi="Arial" w:cs="Arial"/>
          <w:bCs/>
          <w:sz w:val="24"/>
          <w:szCs w:val="24"/>
        </w:rPr>
        <w:t xml:space="preserve">il </w:t>
      </w:r>
      <w:r w:rsidR="00687BD8" w:rsidRPr="00687BD8">
        <w:rPr>
          <w:rFonts w:ascii="Arial" w:hAnsi="Arial" w:cs="Arial"/>
          <w:bCs/>
          <w:sz w:val="24"/>
          <w:szCs w:val="24"/>
        </w:rPr>
        <w:t>regionale e anche nazionale, e che ha perso durante questa crisi circa 600</w:t>
      </w:r>
      <w:r w:rsidR="00687BD8">
        <w:rPr>
          <w:rFonts w:ascii="Arial" w:hAnsi="Arial" w:cs="Arial"/>
          <w:bCs/>
          <w:sz w:val="24"/>
          <w:szCs w:val="24"/>
        </w:rPr>
        <w:t xml:space="preserve">mila </w:t>
      </w:r>
      <w:r w:rsidR="00687BD8" w:rsidRPr="00687BD8">
        <w:rPr>
          <w:rFonts w:ascii="Arial" w:hAnsi="Arial" w:cs="Arial"/>
          <w:bCs/>
          <w:sz w:val="24"/>
          <w:szCs w:val="24"/>
        </w:rPr>
        <w:t>posti di lavoro</w:t>
      </w:r>
      <w:r w:rsidR="007E4522" w:rsidRPr="00687BD8">
        <w:rPr>
          <w:rFonts w:ascii="Arial" w:hAnsi="Arial" w:cs="Arial"/>
          <w:bCs/>
          <w:sz w:val="24"/>
          <w:szCs w:val="28"/>
        </w:rPr>
        <w:t>».</w:t>
      </w:r>
      <w:r w:rsidRPr="00721FAD">
        <w:rPr>
          <w:rFonts w:ascii="Arial" w:hAnsi="Arial" w:cs="Arial"/>
          <w:bCs/>
          <w:sz w:val="24"/>
          <w:szCs w:val="28"/>
        </w:rPr>
        <w:t xml:space="preserve"> </w:t>
      </w:r>
    </w:p>
    <w:p w14:paraId="54572F4C" w14:textId="77777777" w:rsidR="0029404A" w:rsidRDefault="0029404A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2FBE58C4" w14:textId="77777777" w:rsidR="00687BD8" w:rsidRPr="00687BD8" w:rsidRDefault="00F45202" w:rsidP="00F45202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«Preoccupa la recente delibera con cui il Comune di Modena potrebbe</w:t>
      </w:r>
      <w:r w:rsidR="00687BD8" w:rsidRPr="00E16820">
        <w:rPr>
          <w:rFonts w:ascii="Arial" w:hAnsi="Arial" w:cs="Arial"/>
          <w:bCs/>
          <w:sz w:val="24"/>
          <w:szCs w:val="24"/>
        </w:rPr>
        <w:t xml:space="preserve"> intervenire in modo retroattivo su decisioni urbanistiche già prese, minando alla base la certezza dei diritti acquisiti e la stessa attrattività della città per gli investitori</w:t>
      </w:r>
      <w:r>
        <w:rPr>
          <w:rFonts w:ascii="Arial" w:hAnsi="Arial" w:cs="Arial"/>
          <w:bCs/>
          <w:sz w:val="24"/>
          <w:szCs w:val="24"/>
        </w:rPr>
        <w:t>. Tutto questo potrebbe comportare</w:t>
      </w:r>
      <w:r w:rsidR="00687BD8" w:rsidRPr="00E16820">
        <w:rPr>
          <w:rFonts w:ascii="Arial" w:hAnsi="Arial" w:cs="Arial"/>
          <w:bCs/>
          <w:sz w:val="24"/>
          <w:szCs w:val="24"/>
        </w:rPr>
        <w:t xml:space="preserve">, </w:t>
      </w:r>
      <w:r w:rsidR="00687BD8" w:rsidRPr="00F316C7">
        <w:rPr>
          <w:rFonts w:ascii="Arial" w:hAnsi="Arial" w:cs="Arial"/>
          <w:b/>
          <w:bCs/>
          <w:sz w:val="24"/>
          <w:szCs w:val="24"/>
        </w:rPr>
        <w:t>nel breve periodo, incertezza e problemi occupazionali e, nel medio-lungo</w:t>
      </w:r>
      <w:r w:rsidRPr="00F316C7">
        <w:rPr>
          <w:rFonts w:ascii="Arial" w:hAnsi="Arial" w:cs="Arial"/>
          <w:b/>
          <w:bCs/>
          <w:sz w:val="24"/>
          <w:szCs w:val="24"/>
        </w:rPr>
        <w:t xml:space="preserve"> periodo</w:t>
      </w:r>
      <w:r w:rsidR="00687BD8" w:rsidRPr="00F316C7">
        <w:rPr>
          <w:rFonts w:ascii="Arial" w:hAnsi="Arial" w:cs="Arial"/>
          <w:b/>
          <w:bCs/>
          <w:sz w:val="24"/>
          <w:szCs w:val="24"/>
        </w:rPr>
        <w:t>, decrescita economica e malessere sociale</w:t>
      </w:r>
      <w:r>
        <w:rPr>
          <w:rFonts w:ascii="Arial" w:hAnsi="Arial" w:cs="Arial"/>
          <w:bCs/>
          <w:sz w:val="24"/>
          <w:szCs w:val="24"/>
        </w:rPr>
        <w:t>»</w:t>
      </w:r>
      <w:r w:rsidR="00687BD8" w:rsidRPr="00E16820">
        <w:rPr>
          <w:rFonts w:ascii="Arial" w:hAnsi="Arial" w:cs="Arial"/>
          <w:bCs/>
          <w:sz w:val="24"/>
          <w:szCs w:val="24"/>
        </w:rPr>
        <w:t>.</w:t>
      </w:r>
    </w:p>
    <w:p w14:paraId="34602F18" w14:textId="77777777" w:rsidR="00687BD8" w:rsidRPr="00CC316F" w:rsidRDefault="00687BD8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16"/>
          <w:szCs w:val="28"/>
        </w:rPr>
      </w:pPr>
    </w:p>
    <w:p w14:paraId="68FB8807" w14:textId="77777777" w:rsidR="007E4522" w:rsidRDefault="00721FAD" w:rsidP="00F316C7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  <w:r w:rsidRPr="00721FAD">
        <w:rPr>
          <w:rFonts w:ascii="Arial" w:hAnsi="Arial" w:cs="Arial"/>
          <w:bCs/>
          <w:sz w:val="24"/>
          <w:szCs w:val="28"/>
        </w:rPr>
        <w:t>Per questo motivo</w:t>
      </w:r>
      <w:r w:rsidR="00F45202">
        <w:rPr>
          <w:rFonts w:ascii="Arial" w:hAnsi="Arial" w:cs="Arial"/>
          <w:bCs/>
          <w:sz w:val="24"/>
          <w:szCs w:val="28"/>
        </w:rPr>
        <w:t xml:space="preserve"> l’imprenditoria edile modenese i</w:t>
      </w:r>
      <w:r w:rsidRPr="00721FAD">
        <w:rPr>
          <w:rFonts w:ascii="Arial" w:hAnsi="Arial" w:cs="Arial"/>
          <w:bCs/>
          <w:sz w:val="24"/>
          <w:szCs w:val="28"/>
        </w:rPr>
        <w:t>nvita</w:t>
      </w:r>
      <w:r w:rsidR="00F45202">
        <w:rPr>
          <w:rFonts w:ascii="Arial" w:hAnsi="Arial" w:cs="Arial"/>
          <w:bCs/>
          <w:sz w:val="24"/>
          <w:szCs w:val="28"/>
        </w:rPr>
        <w:t xml:space="preserve"> </w:t>
      </w:r>
      <w:r w:rsidR="0029404A">
        <w:rPr>
          <w:rFonts w:ascii="Arial" w:hAnsi="Arial" w:cs="Arial"/>
          <w:bCs/>
          <w:sz w:val="24"/>
          <w:szCs w:val="28"/>
        </w:rPr>
        <w:t>«g</w:t>
      </w:r>
      <w:r w:rsidRPr="00721FAD">
        <w:rPr>
          <w:rFonts w:ascii="Arial" w:hAnsi="Arial" w:cs="Arial"/>
          <w:bCs/>
          <w:sz w:val="24"/>
          <w:szCs w:val="28"/>
        </w:rPr>
        <w:t xml:space="preserve">iunta e </w:t>
      </w:r>
      <w:r w:rsidR="0029404A">
        <w:rPr>
          <w:rFonts w:ascii="Arial" w:hAnsi="Arial" w:cs="Arial"/>
          <w:bCs/>
          <w:sz w:val="24"/>
          <w:szCs w:val="28"/>
        </w:rPr>
        <w:t>c</w:t>
      </w:r>
      <w:r w:rsidRPr="00721FAD">
        <w:rPr>
          <w:rFonts w:ascii="Arial" w:hAnsi="Arial" w:cs="Arial"/>
          <w:bCs/>
          <w:sz w:val="24"/>
          <w:szCs w:val="28"/>
        </w:rPr>
        <w:t xml:space="preserve">onsiglio </w:t>
      </w:r>
      <w:r w:rsidR="0029404A">
        <w:rPr>
          <w:rFonts w:ascii="Arial" w:hAnsi="Arial" w:cs="Arial"/>
          <w:bCs/>
          <w:sz w:val="24"/>
          <w:szCs w:val="28"/>
        </w:rPr>
        <w:t>c</w:t>
      </w:r>
      <w:r w:rsidRPr="00721FAD">
        <w:rPr>
          <w:rFonts w:ascii="Arial" w:hAnsi="Arial" w:cs="Arial"/>
          <w:bCs/>
          <w:sz w:val="24"/>
          <w:szCs w:val="28"/>
        </w:rPr>
        <w:t>omunale a mantenere coerente e salda la visione dello sviluppo della città, nell’interesse di tutti</w:t>
      </w:r>
      <w:r w:rsidR="0029404A">
        <w:rPr>
          <w:rFonts w:ascii="Arial" w:hAnsi="Arial" w:cs="Arial"/>
          <w:bCs/>
          <w:sz w:val="24"/>
          <w:szCs w:val="28"/>
        </w:rPr>
        <w:t xml:space="preserve"> e</w:t>
      </w:r>
      <w:r w:rsidRPr="00721FAD">
        <w:rPr>
          <w:rFonts w:ascii="Arial" w:hAnsi="Arial" w:cs="Arial"/>
          <w:bCs/>
          <w:sz w:val="24"/>
          <w:szCs w:val="28"/>
        </w:rPr>
        <w:t xml:space="preserve"> nel rispetto delle decisioni prese.</w:t>
      </w:r>
      <w:r w:rsidR="0029404A">
        <w:rPr>
          <w:rFonts w:ascii="Arial" w:hAnsi="Arial" w:cs="Arial"/>
          <w:bCs/>
          <w:sz w:val="24"/>
          <w:szCs w:val="28"/>
        </w:rPr>
        <w:t xml:space="preserve"> </w:t>
      </w:r>
      <w:r w:rsidRPr="00721FAD">
        <w:rPr>
          <w:rFonts w:ascii="Arial" w:hAnsi="Arial" w:cs="Arial"/>
          <w:bCs/>
          <w:sz w:val="24"/>
          <w:szCs w:val="28"/>
        </w:rPr>
        <w:t>Questa coerenza deve essere perseguita</w:t>
      </w:r>
      <w:r w:rsidR="0029404A">
        <w:rPr>
          <w:rFonts w:ascii="Arial" w:hAnsi="Arial" w:cs="Arial"/>
          <w:bCs/>
          <w:sz w:val="24"/>
          <w:szCs w:val="28"/>
        </w:rPr>
        <w:t xml:space="preserve"> fino in fondo</w:t>
      </w:r>
      <w:r w:rsidRPr="00721FAD">
        <w:rPr>
          <w:rFonts w:ascii="Arial" w:hAnsi="Arial" w:cs="Arial"/>
          <w:bCs/>
          <w:sz w:val="24"/>
          <w:szCs w:val="28"/>
        </w:rPr>
        <w:t xml:space="preserve">, in attesa che il nuovo </w:t>
      </w:r>
      <w:proofErr w:type="spellStart"/>
      <w:r w:rsidRPr="00721FAD">
        <w:rPr>
          <w:rFonts w:ascii="Arial" w:hAnsi="Arial" w:cs="Arial"/>
          <w:bCs/>
          <w:sz w:val="24"/>
          <w:szCs w:val="28"/>
        </w:rPr>
        <w:t>P</w:t>
      </w:r>
      <w:r w:rsidR="0029404A">
        <w:rPr>
          <w:rFonts w:ascii="Arial" w:hAnsi="Arial" w:cs="Arial"/>
          <w:bCs/>
          <w:sz w:val="24"/>
          <w:szCs w:val="28"/>
        </w:rPr>
        <w:t>ug</w:t>
      </w:r>
      <w:proofErr w:type="spellEnd"/>
      <w:r w:rsidRPr="00721FAD">
        <w:rPr>
          <w:rFonts w:ascii="Arial" w:hAnsi="Arial" w:cs="Arial"/>
          <w:bCs/>
          <w:sz w:val="24"/>
          <w:szCs w:val="28"/>
        </w:rPr>
        <w:t xml:space="preserve"> possa </w:t>
      </w:r>
      <w:r w:rsidR="00F316C7">
        <w:rPr>
          <w:rFonts w:ascii="Arial" w:hAnsi="Arial" w:cs="Arial"/>
          <w:bCs/>
          <w:sz w:val="24"/>
          <w:szCs w:val="28"/>
        </w:rPr>
        <w:t xml:space="preserve">essere uno stimolo per l’amministrazione per vincere la sfida di migliorare rapidamente la qualità del vivere e per ridare </w:t>
      </w:r>
      <w:r w:rsidRPr="00721FAD">
        <w:rPr>
          <w:rFonts w:ascii="Arial" w:hAnsi="Arial" w:cs="Arial"/>
          <w:bCs/>
          <w:sz w:val="24"/>
          <w:szCs w:val="28"/>
        </w:rPr>
        <w:t>forza all’economia e ai comparti produttivi strategici per il territorio</w:t>
      </w:r>
      <w:r w:rsidR="0029404A">
        <w:rPr>
          <w:rFonts w:ascii="Arial" w:hAnsi="Arial" w:cs="Arial"/>
          <w:bCs/>
          <w:sz w:val="24"/>
          <w:szCs w:val="28"/>
        </w:rPr>
        <w:t xml:space="preserve"> modenese</w:t>
      </w:r>
      <w:r w:rsidRPr="00721FAD">
        <w:rPr>
          <w:rFonts w:ascii="Arial" w:hAnsi="Arial" w:cs="Arial"/>
          <w:bCs/>
          <w:sz w:val="24"/>
          <w:szCs w:val="28"/>
        </w:rPr>
        <w:t xml:space="preserve">, sia </w:t>
      </w:r>
      <w:r w:rsidR="00F316C7">
        <w:rPr>
          <w:rFonts w:ascii="Arial" w:hAnsi="Arial" w:cs="Arial"/>
          <w:bCs/>
          <w:sz w:val="24"/>
          <w:szCs w:val="28"/>
        </w:rPr>
        <w:t>dal punto d</w:t>
      </w:r>
      <w:r w:rsidR="00E96F53">
        <w:rPr>
          <w:rFonts w:ascii="Arial" w:hAnsi="Arial" w:cs="Arial"/>
          <w:bCs/>
          <w:sz w:val="24"/>
          <w:szCs w:val="28"/>
        </w:rPr>
        <w:t>i</w:t>
      </w:r>
      <w:r w:rsidR="00F316C7">
        <w:rPr>
          <w:rFonts w:ascii="Arial" w:hAnsi="Arial" w:cs="Arial"/>
          <w:bCs/>
          <w:sz w:val="24"/>
          <w:szCs w:val="28"/>
        </w:rPr>
        <w:t xml:space="preserve"> vista degli </w:t>
      </w:r>
      <w:r w:rsidRPr="00721FAD">
        <w:rPr>
          <w:rFonts w:ascii="Arial" w:hAnsi="Arial" w:cs="Arial"/>
          <w:bCs/>
          <w:sz w:val="24"/>
          <w:szCs w:val="28"/>
        </w:rPr>
        <w:t xml:space="preserve">investimenti che </w:t>
      </w:r>
      <w:r w:rsidR="00F316C7">
        <w:rPr>
          <w:rFonts w:ascii="Arial" w:hAnsi="Arial" w:cs="Arial"/>
          <w:bCs/>
          <w:sz w:val="24"/>
          <w:szCs w:val="28"/>
        </w:rPr>
        <w:t>dell’</w:t>
      </w:r>
      <w:r w:rsidRPr="00721FAD">
        <w:rPr>
          <w:rFonts w:ascii="Arial" w:hAnsi="Arial" w:cs="Arial"/>
          <w:bCs/>
          <w:sz w:val="24"/>
          <w:szCs w:val="28"/>
        </w:rPr>
        <w:t>occupazion</w:t>
      </w:r>
      <w:r w:rsidR="00F316C7">
        <w:rPr>
          <w:rFonts w:ascii="Arial" w:hAnsi="Arial" w:cs="Arial"/>
          <w:bCs/>
          <w:sz w:val="24"/>
          <w:szCs w:val="28"/>
        </w:rPr>
        <w:t>e</w:t>
      </w:r>
      <w:r w:rsidR="0029404A">
        <w:rPr>
          <w:rFonts w:ascii="Arial" w:hAnsi="Arial" w:cs="Arial"/>
          <w:bCs/>
          <w:sz w:val="24"/>
          <w:szCs w:val="28"/>
        </w:rPr>
        <w:t>»</w:t>
      </w:r>
      <w:r w:rsidRPr="00721FAD">
        <w:rPr>
          <w:rFonts w:ascii="Arial" w:hAnsi="Arial" w:cs="Arial"/>
          <w:bCs/>
          <w:sz w:val="24"/>
          <w:szCs w:val="28"/>
        </w:rPr>
        <w:t>.</w:t>
      </w:r>
    </w:p>
    <w:p w14:paraId="149E6C5B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1CAFA38C" w14:textId="77777777" w:rsidR="000B705B" w:rsidRDefault="000B705B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bookmarkEnd w:id="0"/>
    <w:p w14:paraId="1921E616" w14:textId="77777777" w:rsidR="000B705B" w:rsidRDefault="000B705B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4484A49F" w14:textId="77777777" w:rsidR="001A7EA1" w:rsidRDefault="001A7EA1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2FAC3E4E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7DDF084E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704E8D99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109B0AC4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26F8AF23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2D639274" w14:textId="77777777" w:rsidR="00350F39" w:rsidRDefault="00350F39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5FF64395" w14:textId="77777777" w:rsidR="00CC316F" w:rsidRDefault="00CC316F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058B83FF" w14:textId="77777777" w:rsidR="00CC316F" w:rsidRDefault="00CC316F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54539172" w14:textId="77777777" w:rsidR="00CC316F" w:rsidRDefault="00CC316F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24FFAB04" w14:textId="77777777" w:rsidR="00CC316F" w:rsidRDefault="00CC316F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7F5081CE" w14:textId="77777777" w:rsidR="00721FAD" w:rsidRDefault="00721FAD" w:rsidP="00721FAD">
      <w:pPr>
        <w:spacing w:after="0" w:line="240" w:lineRule="auto"/>
        <w:ind w:left="709" w:right="567"/>
        <w:jc w:val="both"/>
        <w:rPr>
          <w:rFonts w:ascii="Arial" w:hAnsi="Arial" w:cs="Arial"/>
          <w:bCs/>
          <w:sz w:val="24"/>
          <w:szCs w:val="28"/>
        </w:rPr>
      </w:pPr>
    </w:p>
    <w:p w14:paraId="4E90B55E" w14:textId="77777777" w:rsidR="0065212D" w:rsidRDefault="0065212D" w:rsidP="00C82628">
      <w:pPr>
        <w:spacing w:after="0" w:line="240" w:lineRule="auto"/>
        <w:ind w:left="709" w:right="567"/>
        <w:rPr>
          <w:rFonts w:ascii="Arial" w:hAnsi="Arial" w:cs="Arial"/>
          <w:bCs/>
          <w:sz w:val="28"/>
          <w:szCs w:val="26"/>
        </w:rPr>
      </w:pPr>
    </w:p>
    <w:p w14:paraId="208AC8F7" w14:textId="77777777" w:rsidR="00D66CA9" w:rsidRPr="00324669" w:rsidRDefault="00CD565A" w:rsidP="003A09C7">
      <w:pPr>
        <w:spacing w:after="0" w:line="240" w:lineRule="auto"/>
        <w:ind w:left="709" w:right="567"/>
        <w:rPr>
          <w:szCs w:val="24"/>
        </w:rPr>
      </w:pPr>
      <w:r>
        <w:rPr>
          <w:rFonts w:ascii="Arial" w:hAnsi="Arial" w:cs="Arial"/>
          <w:bCs/>
          <w:sz w:val="24"/>
          <w:szCs w:val="26"/>
        </w:rPr>
        <w:t xml:space="preserve">8 </w:t>
      </w:r>
      <w:r w:rsidR="002207D0" w:rsidRPr="00324669">
        <w:rPr>
          <w:rFonts w:ascii="Arial" w:hAnsi="Arial" w:cs="Arial"/>
          <w:bCs/>
          <w:sz w:val="24"/>
          <w:szCs w:val="26"/>
        </w:rPr>
        <w:t xml:space="preserve">marzo </w:t>
      </w:r>
      <w:r w:rsidR="00E72BBC" w:rsidRPr="00324669">
        <w:rPr>
          <w:rFonts w:ascii="Arial" w:hAnsi="Arial" w:cs="Arial"/>
          <w:bCs/>
          <w:sz w:val="24"/>
          <w:szCs w:val="26"/>
        </w:rPr>
        <w:t>201</w:t>
      </w:r>
      <w:r w:rsidR="002207D0" w:rsidRPr="00324669">
        <w:rPr>
          <w:rFonts w:ascii="Arial" w:hAnsi="Arial" w:cs="Arial"/>
          <w:bCs/>
          <w:sz w:val="24"/>
          <w:szCs w:val="26"/>
        </w:rPr>
        <w:t>8</w:t>
      </w:r>
    </w:p>
    <w:sectPr w:rsidR="00D66CA9" w:rsidRPr="00324669" w:rsidSect="00F83885">
      <w:headerReference w:type="default" r:id="rId7"/>
      <w:footerReference w:type="default" r:id="rId8"/>
      <w:pgSz w:w="11906" w:h="16838"/>
      <w:pgMar w:top="1701" w:right="170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A666A" w14:textId="77777777" w:rsidR="00371B42" w:rsidRDefault="00371B42" w:rsidP="00236AEA">
      <w:pPr>
        <w:spacing w:after="0" w:line="240" w:lineRule="auto"/>
      </w:pPr>
      <w:r>
        <w:separator/>
      </w:r>
    </w:p>
  </w:endnote>
  <w:endnote w:type="continuationSeparator" w:id="0">
    <w:p w14:paraId="2E8F553E" w14:textId="77777777" w:rsidR="00371B42" w:rsidRDefault="00371B42" w:rsidP="00236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99801" w14:textId="77777777" w:rsidR="00014E95" w:rsidRDefault="00014E95" w:rsidP="00014E95">
    <w:pPr>
      <w:pStyle w:val="Pidipagina"/>
    </w:pPr>
  </w:p>
  <w:p w14:paraId="0E8961CA" w14:textId="77777777" w:rsidR="00236AEA" w:rsidRPr="00B37B73" w:rsidRDefault="00236AEA" w:rsidP="00B37B7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593B19" w14:textId="77777777" w:rsidR="00371B42" w:rsidRDefault="00371B42" w:rsidP="00236AEA">
      <w:pPr>
        <w:spacing w:after="0" w:line="240" w:lineRule="auto"/>
      </w:pPr>
      <w:r>
        <w:separator/>
      </w:r>
    </w:p>
  </w:footnote>
  <w:footnote w:type="continuationSeparator" w:id="0">
    <w:p w14:paraId="2E032541" w14:textId="77777777" w:rsidR="00371B42" w:rsidRDefault="00371B42" w:rsidP="00236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D4B92" w14:textId="77777777" w:rsidR="00B97420" w:rsidRDefault="00A24EE3" w:rsidP="00E276AC">
    <w:pPr>
      <w:pStyle w:val="Intestazione"/>
      <w:rPr>
        <w:sz w:val="24"/>
      </w:rPr>
    </w:pPr>
    <w:r>
      <w:rPr>
        <w:noProof/>
        <w:sz w:val="24"/>
        <w:lang w:eastAsia="it-IT"/>
      </w:rPr>
      <w:drawing>
        <wp:inline distT="0" distB="0" distL="0" distR="0" wp14:anchorId="189EA8EF" wp14:editId="19C3A75A">
          <wp:extent cx="825590" cy="606156"/>
          <wp:effectExtent l="0" t="0" r="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213" cy="62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7420">
      <w:rPr>
        <w:noProof/>
        <w:sz w:val="24"/>
        <w:lang w:eastAsia="it-IT"/>
      </w:rPr>
      <w:drawing>
        <wp:inline distT="0" distB="0" distL="0" distR="0" wp14:anchorId="01F7E8F6" wp14:editId="1EB0E0DD">
          <wp:extent cx="912804" cy="456401"/>
          <wp:effectExtent l="0" t="0" r="1905" b="127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308" cy="478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7420">
      <w:rPr>
        <w:noProof/>
        <w:sz w:val="24"/>
        <w:lang w:eastAsia="it-IT"/>
      </w:rPr>
      <w:drawing>
        <wp:inline distT="0" distB="0" distL="0" distR="0" wp14:anchorId="02AF3A4F" wp14:editId="175C9FC6">
          <wp:extent cx="1099524" cy="461960"/>
          <wp:effectExtent l="0" t="0" r="571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632" cy="483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lang w:eastAsia="it-IT"/>
      </w:rPr>
      <w:drawing>
        <wp:inline distT="0" distB="0" distL="0" distR="0" wp14:anchorId="576A35D0" wp14:editId="209F56F7">
          <wp:extent cx="1158588" cy="511187"/>
          <wp:effectExtent l="0" t="0" r="3810" b="317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494" cy="568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7420">
      <w:rPr>
        <w:noProof/>
        <w:sz w:val="24"/>
        <w:lang w:eastAsia="it-IT"/>
      </w:rPr>
      <w:drawing>
        <wp:inline distT="0" distB="0" distL="0" distR="0" wp14:anchorId="1BD7F283" wp14:editId="467F4895">
          <wp:extent cx="817572" cy="513470"/>
          <wp:effectExtent l="0" t="0" r="1905" b="127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60" cy="541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lang w:eastAsia="it-IT"/>
      </w:rPr>
      <w:drawing>
        <wp:inline distT="0" distB="0" distL="0" distR="0" wp14:anchorId="1C10506D" wp14:editId="38EA2656">
          <wp:extent cx="928446" cy="513084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924" cy="525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90485" w14:textId="77777777" w:rsidR="00B97420" w:rsidRPr="0047045A" w:rsidRDefault="00B97420" w:rsidP="00E276AC">
    <w:pPr>
      <w:pStyle w:val="Intestazione"/>
      <w:rPr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BFB8A334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bullet"/>
      <w:pStyle w:val="Titolo2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06EE6"/>
    <w:multiLevelType w:val="hybridMultilevel"/>
    <w:tmpl w:val="6D04D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C34FB"/>
    <w:multiLevelType w:val="hybridMultilevel"/>
    <w:tmpl w:val="A2EA959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20428"/>
    <w:multiLevelType w:val="hybridMultilevel"/>
    <w:tmpl w:val="68866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94789"/>
    <w:multiLevelType w:val="hybridMultilevel"/>
    <w:tmpl w:val="13EE0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D44D9"/>
    <w:multiLevelType w:val="hybridMultilevel"/>
    <w:tmpl w:val="C4EE5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87AC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2766E05"/>
    <w:multiLevelType w:val="hybridMultilevel"/>
    <w:tmpl w:val="59C2C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4D6B92"/>
    <w:multiLevelType w:val="hybridMultilevel"/>
    <w:tmpl w:val="0E3C95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D03DF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4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1B"/>
    <w:rsid w:val="00007457"/>
    <w:rsid w:val="000131D3"/>
    <w:rsid w:val="00014E95"/>
    <w:rsid w:val="00042D0B"/>
    <w:rsid w:val="00066899"/>
    <w:rsid w:val="000B705B"/>
    <w:rsid w:val="000E6E28"/>
    <w:rsid w:val="0010527B"/>
    <w:rsid w:val="00107030"/>
    <w:rsid w:val="00121BCA"/>
    <w:rsid w:val="00130301"/>
    <w:rsid w:val="00161D70"/>
    <w:rsid w:val="00182D42"/>
    <w:rsid w:val="0019660A"/>
    <w:rsid w:val="001A69E5"/>
    <w:rsid w:val="001A7EA1"/>
    <w:rsid w:val="001C150B"/>
    <w:rsid w:val="001E6AF9"/>
    <w:rsid w:val="001E6FEB"/>
    <w:rsid w:val="001F40E0"/>
    <w:rsid w:val="001F48D5"/>
    <w:rsid w:val="002207D0"/>
    <w:rsid w:val="00236AEA"/>
    <w:rsid w:val="00240B9A"/>
    <w:rsid w:val="00266C2E"/>
    <w:rsid w:val="00280281"/>
    <w:rsid w:val="0029404A"/>
    <w:rsid w:val="002B4E33"/>
    <w:rsid w:val="002B7D0B"/>
    <w:rsid w:val="002E2A2C"/>
    <w:rsid w:val="00306BC1"/>
    <w:rsid w:val="00321B7D"/>
    <w:rsid w:val="00324669"/>
    <w:rsid w:val="00334B46"/>
    <w:rsid w:val="00350654"/>
    <w:rsid w:val="00350F39"/>
    <w:rsid w:val="00361EDC"/>
    <w:rsid w:val="00363D30"/>
    <w:rsid w:val="00370AFB"/>
    <w:rsid w:val="00371B42"/>
    <w:rsid w:val="00372EC3"/>
    <w:rsid w:val="003A09C7"/>
    <w:rsid w:val="003C18B4"/>
    <w:rsid w:val="003C2F18"/>
    <w:rsid w:val="003C7E72"/>
    <w:rsid w:val="004138AE"/>
    <w:rsid w:val="0043363A"/>
    <w:rsid w:val="004443E2"/>
    <w:rsid w:val="004471D3"/>
    <w:rsid w:val="0047045A"/>
    <w:rsid w:val="004951CC"/>
    <w:rsid w:val="004B2642"/>
    <w:rsid w:val="004B2AA2"/>
    <w:rsid w:val="004E5ABA"/>
    <w:rsid w:val="0055245B"/>
    <w:rsid w:val="00557831"/>
    <w:rsid w:val="00586DEC"/>
    <w:rsid w:val="005909B6"/>
    <w:rsid w:val="00595FE0"/>
    <w:rsid w:val="00596E8C"/>
    <w:rsid w:val="005D6792"/>
    <w:rsid w:val="00634C38"/>
    <w:rsid w:val="006408BB"/>
    <w:rsid w:val="006418CE"/>
    <w:rsid w:val="00642D9C"/>
    <w:rsid w:val="0065212D"/>
    <w:rsid w:val="00666422"/>
    <w:rsid w:val="00671F98"/>
    <w:rsid w:val="00687BD8"/>
    <w:rsid w:val="00697368"/>
    <w:rsid w:val="006B1B46"/>
    <w:rsid w:val="00721FAD"/>
    <w:rsid w:val="00740FBC"/>
    <w:rsid w:val="007604B6"/>
    <w:rsid w:val="00762313"/>
    <w:rsid w:val="0077438E"/>
    <w:rsid w:val="007A3D5A"/>
    <w:rsid w:val="007E4522"/>
    <w:rsid w:val="00805150"/>
    <w:rsid w:val="00807021"/>
    <w:rsid w:val="00816794"/>
    <w:rsid w:val="0082156C"/>
    <w:rsid w:val="00842EB4"/>
    <w:rsid w:val="008547D4"/>
    <w:rsid w:val="00880989"/>
    <w:rsid w:val="00886859"/>
    <w:rsid w:val="008A0E92"/>
    <w:rsid w:val="008B2482"/>
    <w:rsid w:val="008E4840"/>
    <w:rsid w:val="008F4044"/>
    <w:rsid w:val="009050D4"/>
    <w:rsid w:val="00934FFB"/>
    <w:rsid w:val="00980700"/>
    <w:rsid w:val="00982B4F"/>
    <w:rsid w:val="00985C09"/>
    <w:rsid w:val="009866BF"/>
    <w:rsid w:val="00997185"/>
    <w:rsid w:val="00A05147"/>
    <w:rsid w:val="00A15999"/>
    <w:rsid w:val="00A24C05"/>
    <w:rsid w:val="00A24EE3"/>
    <w:rsid w:val="00A34005"/>
    <w:rsid w:val="00A36FC0"/>
    <w:rsid w:val="00A63921"/>
    <w:rsid w:val="00A7054C"/>
    <w:rsid w:val="00A84FFF"/>
    <w:rsid w:val="00AA5838"/>
    <w:rsid w:val="00AB1F6F"/>
    <w:rsid w:val="00AE14CB"/>
    <w:rsid w:val="00AF7FFB"/>
    <w:rsid w:val="00B21AF3"/>
    <w:rsid w:val="00B34AA5"/>
    <w:rsid w:val="00B35B6D"/>
    <w:rsid w:val="00B37B73"/>
    <w:rsid w:val="00B627C0"/>
    <w:rsid w:val="00B66F79"/>
    <w:rsid w:val="00B7416A"/>
    <w:rsid w:val="00B81037"/>
    <w:rsid w:val="00B82569"/>
    <w:rsid w:val="00B87161"/>
    <w:rsid w:val="00B97420"/>
    <w:rsid w:val="00BD4C56"/>
    <w:rsid w:val="00BD5A8B"/>
    <w:rsid w:val="00BD663D"/>
    <w:rsid w:val="00BF7C4D"/>
    <w:rsid w:val="00C02ACF"/>
    <w:rsid w:val="00C03EA9"/>
    <w:rsid w:val="00C2102A"/>
    <w:rsid w:val="00C22B98"/>
    <w:rsid w:val="00C3778D"/>
    <w:rsid w:val="00C442D6"/>
    <w:rsid w:val="00C442DC"/>
    <w:rsid w:val="00C476F3"/>
    <w:rsid w:val="00C82628"/>
    <w:rsid w:val="00CB3DEA"/>
    <w:rsid w:val="00CB5700"/>
    <w:rsid w:val="00CB75BE"/>
    <w:rsid w:val="00CC316F"/>
    <w:rsid w:val="00CD565A"/>
    <w:rsid w:val="00CE5AF9"/>
    <w:rsid w:val="00CF4E23"/>
    <w:rsid w:val="00CF7207"/>
    <w:rsid w:val="00D269F3"/>
    <w:rsid w:val="00D27D18"/>
    <w:rsid w:val="00D3181B"/>
    <w:rsid w:val="00D32735"/>
    <w:rsid w:val="00D474A6"/>
    <w:rsid w:val="00D66CA9"/>
    <w:rsid w:val="00D66E57"/>
    <w:rsid w:val="00D83610"/>
    <w:rsid w:val="00DC0406"/>
    <w:rsid w:val="00DD6E36"/>
    <w:rsid w:val="00E16820"/>
    <w:rsid w:val="00E276AC"/>
    <w:rsid w:val="00E43471"/>
    <w:rsid w:val="00E47B8A"/>
    <w:rsid w:val="00E51303"/>
    <w:rsid w:val="00E54149"/>
    <w:rsid w:val="00E57112"/>
    <w:rsid w:val="00E72BBC"/>
    <w:rsid w:val="00E77C9C"/>
    <w:rsid w:val="00E86E84"/>
    <w:rsid w:val="00E96F53"/>
    <w:rsid w:val="00EC1EA9"/>
    <w:rsid w:val="00EE0848"/>
    <w:rsid w:val="00EF6E38"/>
    <w:rsid w:val="00F12847"/>
    <w:rsid w:val="00F1593A"/>
    <w:rsid w:val="00F316C7"/>
    <w:rsid w:val="00F34214"/>
    <w:rsid w:val="00F37D66"/>
    <w:rsid w:val="00F45202"/>
    <w:rsid w:val="00F5668A"/>
    <w:rsid w:val="00F83885"/>
    <w:rsid w:val="00FA2540"/>
    <w:rsid w:val="00FE0AB7"/>
    <w:rsid w:val="00FE4ABB"/>
    <w:rsid w:val="00FF283E"/>
    <w:rsid w:val="00FF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17A71"/>
  <w15:docId w15:val="{D5DEF586-1A5F-4182-8C55-6D5A4121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C150B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0703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1C150B"/>
    <w:pPr>
      <w:keepNext/>
      <w:widowControl w:val="0"/>
      <w:numPr>
        <w:ilvl w:val="1"/>
        <w:numId w:val="1"/>
      </w:numPr>
      <w:suppressAutoHyphens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color w:val="000000"/>
      <w:szCs w:val="28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1C150B"/>
    <w:pPr>
      <w:keepNext/>
      <w:widowControl w:val="0"/>
      <w:numPr>
        <w:ilvl w:val="2"/>
        <w:numId w:val="1"/>
      </w:numPr>
      <w:suppressAutoHyphens/>
      <w:spacing w:before="240" w:after="60" w:line="320" w:lineRule="atLeast"/>
      <w:outlineLvl w:val="2"/>
    </w:pPr>
    <w:rPr>
      <w:rFonts w:ascii="Arial" w:eastAsia="Times New Roman" w:hAnsi="Arial" w:cs="Arial"/>
      <w:bCs/>
      <w:i/>
      <w:color w:val="76923C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B24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703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AA5838"/>
    <w:pPr>
      <w:spacing w:before="240" w:after="60" w:line="240" w:lineRule="auto"/>
      <w:outlineLvl w:val="5"/>
    </w:pPr>
    <w:rPr>
      <w:rFonts w:eastAsia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36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6AEA"/>
  </w:style>
  <w:style w:type="paragraph" w:styleId="Pidipagina">
    <w:name w:val="footer"/>
    <w:basedOn w:val="Normale"/>
    <w:link w:val="PidipaginaCarattere"/>
    <w:uiPriority w:val="99"/>
    <w:unhideWhenUsed/>
    <w:rsid w:val="00236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AE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236AE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36AEA"/>
    <w:rPr>
      <w:color w:val="0000FF"/>
      <w:u w:val="single"/>
    </w:rPr>
  </w:style>
  <w:style w:type="character" w:customStyle="1" w:styleId="Titolo2Carattere">
    <w:name w:val="Titolo 2 Carattere"/>
    <w:link w:val="Titolo2"/>
    <w:rsid w:val="001C150B"/>
    <w:rPr>
      <w:rFonts w:ascii="Arial" w:eastAsia="Times New Roman" w:hAnsi="Arial" w:cs="Arial"/>
      <w:b/>
      <w:bCs/>
      <w:i/>
      <w:iCs/>
      <w:color w:val="000000"/>
      <w:szCs w:val="28"/>
      <w:lang w:eastAsia="ar-SA"/>
    </w:rPr>
  </w:style>
  <w:style w:type="character" w:customStyle="1" w:styleId="Titolo3Carattere">
    <w:name w:val="Titolo 3 Carattere"/>
    <w:link w:val="Titolo3"/>
    <w:rsid w:val="001C150B"/>
    <w:rPr>
      <w:rFonts w:ascii="Arial" w:eastAsia="Times New Roman" w:hAnsi="Arial" w:cs="Arial"/>
      <w:bCs/>
      <w:i/>
      <w:color w:val="76923C"/>
      <w:szCs w:val="26"/>
      <w:lang w:eastAsia="ar-SA"/>
    </w:rPr>
  </w:style>
  <w:style w:type="paragraph" w:styleId="Paragrafoelenco">
    <w:name w:val="List Paragraph"/>
    <w:basedOn w:val="Normale"/>
    <w:uiPriority w:val="34"/>
    <w:qFormat/>
    <w:rsid w:val="001C150B"/>
    <w:pPr>
      <w:ind w:left="720"/>
      <w:contextualSpacing/>
    </w:pPr>
  </w:style>
  <w:style w:type="table" w:styleId="Grigliatabella">
    <w:name w:val="Table Grid"/>
    <w:basedOn w:val="Tabellanormale"/>
    <w:uiPriority w:val="59"/>
    <w:rsid w:val="00CF4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10703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sid w:val="00107030"/>
    <w:rPr>
      <w:rFonts w:ascii="Cambria" w:eastAsia="Times New Roman" w:hAnsi="Cambria" w:cs="Times New Roman"/>
      <w:color w:val="243F60"/>
    </w:rPr>
  </w:style>
  <w:style w:type="character" w:customStyle="1" w:styleId="Titolo4Carattere">
    <w:name w:val="Titolo 4 Carattere"/>
    <w:link w:val="Titolo4"/>
    <w:uiPriority w:val="9"/>
    <w:semiHidden/>
    <w:rsid w:val="008B2482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Default">
    <w:name w:val="Default"/>
    <w:rsid w:val="00B871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B871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BD5A8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rsid w:val="00BD5A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Grigliachiara">
    <w:name w:val="Light Grid"/>
    <w:basedOn w:val="Tabellanormale"/>
    <w:uiPriority w:val="62"/>
    <w:rsid w:val="00697368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unaw">
    <w:name w:val="unaw"/>
    <w:basedOn w:val="Carpredefinitoparagrafo"/>
    <w:rsid w:val="0077438E"/>
  </w:style>
  <w:style w:type="paragraph" w:styleId="Nessunaspaziatura">
    <w:name w:val="No Spacing"/>
    <w:uiPriority w:val="1"/>
    <w:qFormat/>
    <w:rsid w:val="0077438E"/>
    <w:rPr>
      <w:sz w:val="22"/>
      <w:szCs w:val="22"/>
      <w:lang w:eastAsia="en-US"/>
    </w:rPr>
  </w:style>
  <w:style w:type="character" w:customStyle="1" w:styleId="Titolo6Carattere">
    <w:name w:val="Titolo 6 Carattere"/>
    <w:link w:val="Titolo6"/>
    <w:uiPriority w:val="9"/>
    <w:rsid w:val="00AA5838"/>
    <w:rPr>
      <w:rFonts w:ascii="Calibri" w:eastAsia="Times New Roman" w:hAnsi="Calibri" w:cs="Times New Roman"/>
      <w:b/>
      <w:bCs/>
      <w:lang w:eastAsia="it-IT"/>
    </w:rPr>
  </w:style>
  <w:style w:type="paragraph" w:customStyle="1" w:styleId="Stile1">
    <w:name w:val="Stile1"/>
    <w:basedOn w:val="Normale"/>
    <w:rsid w:val="001E6AF9"/>
    <w:pPr>
      <w:tabs>
        <w:tab w:val="num" w:pos="426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it-IT"/>
    </w:rPr>
  </w:style>
  <w:style w:type="paragraph" w:customStyle="1" w:styleId="Paragrafobase">
    <w:name w:val="[Paragrafo base]"/>
    <w:basedOn w:val="Normale"/>
    <w:uiPriority w:val="99"/>
    <w:rsid w:val="00642D9C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3422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Links>
    <vt:vector size="18" baseType="variant">
      <vt:variant>
        <vt:i4>983068</vt:i4>
      </vt:variant>
      <vt:variant>
        <vt:i4>6</vt:i4>
      </vt:variant>
      <vt:variant>
        <vt:i4>0</vt:i4>
      </vt:variant>
      <vt:variant>
        <vt:i4>5</vt:i4>
      </vt:variant>
      <vt:variant>
        <vt:lpwstr>http://www.emiliaromagna.ance.it/</vt:lpwstr>
      </vt:variant>
      <vt:variant>
        <vt:lpwstr/>
      </vt:variant>
      <vt:variant>
        <vt:i4>7274572</vt:i4>
      </vt:variant>
      <vt:variant>
        <vt:i4>3</vt:i4>
      </vt:variant>
      <vt:variant>
        <vt:i4>0</vt:i4>
      </vt:variant>
      <vt:variant>
        <vt:i4>5</vt:i4>
      </vt:variant>
      <vt:variant>
        <vt:lpwstr>mailto:ance-emiliaromagna@cert.infotelmail.it</vt:lpwstr>
      </vt:variant>
      <vt:variant>
        <vt:lpwstr/>
      </vt:variant>
      <vt:variant>
        <vt:i4>5767204</vt:i4>
      </vt:variant>
      <vt:variant>
        <vt:i4>0</vt:i4>
      </vt:variant>
      <vt:variant>
        <vt:i4>0</vt:i4>
      </vt:variant>
      <vt:variant>
        <vt:i4>5</vt:i4>
      </vt:variant>
      <vt:variant>
        <vt:lpwstr>mailto:info@ance.emr.it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Consiglio</dc:creator>
  <cp:lastModifiedBy>Francesca Abbati Marescotti</cp:lastModifiedBy>
  <cp:revision>2</cp:revision>
  <cp:lastPrinted>2018-03-02T10:54:00Z</cp:lastPrinted>
  <dcterms:created xsi:type="dcterms:W3CDTF">2018-03-13T07:02:00Z</dcterms:created>
  <dcterms:modified xsi:type="dcterms:W3CDTF">2018-03-13T07:02:00Z</dcterms:modified>
</cp:coreProperties>
</file>